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50232F" w:rsidTr="0050232F">
        <w:trPr>
          <w:jc w:val="right"/>
        </w:trPr>
        <w:tc>
          <w:tcPr>
            <w:tcW w:w="4926" w:type="dxa"/>
          </w:tcPr>
          <w:p w:rsidR="0050232F" w:rsidRDefault="0050232F" w:rsidP="0050232F">
            <w:pPr>
              <w:spacing w:after="0" w:line="240" w:lineRule="auto"/>
              <w:jc w:val="center"/>
              <w:rPr>
                <w:rFonts w:ascii="Times New Roman" w:eastAsia="Times New Roman" w:hAnsi="Times New Roman"/>
                <w:bCs/>
                <w:color w:val="000000"/>
                <w:sz w:val="28"/>
                <w:szCs w:val="28"/>
                <w:lang w:eastAsia="ru-RU"/>
              </w:rPr>
            </w:pPr>
          </w:p>
        </w:tc>
      </w:tr>
      <w:tr w:rsidR="0050232F" w:rsidTr="0050232F">
        <w:trPr>
          <w:jc w:val="right"/>
        </w:trPr>
        <w:tc>
          <w:tcPr>
            <w:tcW w:w="4926" w:type="dxa"/>
          </w:tcPr>
          <w:p w:rsidR="0050232F" w:rsidRDefault="0050232F" w:rsidP="0050232F">
            <w:pPr>
              <w:spacing w:after="0" w:line="240" w:lineRule="auto"/>
              <w:jc w:val="center"/>
              <w:rPr>
                <w:rFonts w:ascii="Times New Roman" w:eastAsia="Times New Roman" w:hAnsi="Times New Roman"/>
                <w:bCs/>
                <w:color w:val="000000"/>
                <w:sz w:val="28"/>
                <w:szCs w:val="28"/>
                <w:lang w:eastAsia="ru-RU"/>
              </w:rPr>
            </w:pPr>
          </w:p>
        </w:tc>
      </w:tr>
      <w:tr w:rsidR="0050232F" w:rsidTr="0050232F">
        <w:trPr>
          <w:jc w:val="right"/>
        </w:trPr>
        <w:tc>
          <w:tcPr>
            <w:tcW w:w="4926" w:type="dxa"/>
          </w:tcPr>
          <w:p w:rsidR="0050232F" w:rsidRDefault="0050232F" w:rsidP="003B4FD2">
            <w:pPr>
              <w:spacing w:after="0" w:line="240" w:lineRule="auto"/>
              <w:jc w:val="center"/>
              <w:rPr>
                <w:rFonts w:ascii="Times New Roman" w:eastAsia="Times New Roman" w:hAnsi="Times New Roman"/>
                <w:bCs/>
                <w:color w:val="000000"/>
                <w:sz w:val="28"/>
                <w:szCs w:val="28"/>
                <w:lang w:eastAsia="ru-RU"/>
              </w:rPr>
            </w:pPr>
          </w:p>
        </w:tc>
      </w:tr>
    </w:tbl>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p>
    <w:p w:rsidR="00A74499" w:rsidRDefault="00A74499" w:rsidP="00A74499">
      <w:pPr>
        <w:spacing w:after="0" w:line="240" w:lineRule="auto"/>
        <w:ind w:firstLine="24"/>
        <w:jc w:val="center"/>
        <w:rPr>
          <w:rFonts w:ascii="Times New Roman" w:eastAsia="Times New Roman" w:hAnsi="Times New Roman"/>
          <w:bCs/>
          <w:color w:val="000000"/>
          <w:sz w:val="36"/>
          <w:szCs w:val="36"/>
          <w:lang w:eastAsia="ru-RU"/>
        </w:rPr>
      </w:pPr>
    </w:p>
    <w:p w:rsidR="00A74499" w:rsidRDefault="00A74499" w:rsidP="00A74499">
      <w:pPr>
        <w:spacing w:after="0" w:line="240" w:lineRule="auto"/>
        <w:ind w:firstLine="24"/>
        <w:jc w:val="center"/>
        <w:rPr>
          <w:rFonts w:ascii="Times New Roman" w:eastAsia="Times New Roman" w:hAnsi="Times New Roman"/>
          <w:bCs/>
          <w:color w:val="000000"/>
          <w:sz w:val="36"/>
          <w:szCs w:val="36"/>
          <w:lang w:eastAsia="ru-RU"/>
        </w:rPr>
      </w:pPr>
    </w:p>
    <w:p w:rsidR="00A74499" w:rsidRDefault="00A74499" w:rsidP="00A74499">
      <w:pPr>
        <w:spacing w:after="0" w:line="240" w:lineRule="auto"/>
        <w:ind w:firstLine="24"/>
        <w:jc w:val="center"/>
        <w:rPr>
          <w:rFonts w:ascii="Times New Roman" w:eastAsia="Times New Roman" w:hAnsi="Times New Roman"/>
          <w:bCs/>
          <w:color w:val="000000"/>
          <w:sz w:val="36"/>
          <w:szCs w:val="36"/>
          <w:lang w:eastAsia="ru-RU"/>
        </w:rPr>
      </w:pPr>
      <w:r w:rsidRPr="00A74499">
        <w:rPr>
          <w:rFonts w:ascii="Times New Roman" w:eastAsia="Times New Roman" w:hAnsi="Times New Roman"/>
          <w:bCs/>
          <w:color w:val="000000"/>
          <w:sz w:val="36"/>
          <w:szCs w:val="36"/>
          <w:lang w:eastAsia="ru-RU"/>
        </w:rPr>
        <w:t xml:space="preserve">Итоговый доклад </w:t>
      </w:r>
    </w:p>
    <w:p w:rsidR="00A74499" w:rsidRPr="00A74499" w:rsidRDefault="00A74499" w:rsidP="00A74499">
      <w:pPr>
        <w:spacing w:after="0" w:line="240" w:lineRule="auto"/>
        <w:ind w:firstLine="24"/>
        <w:jc w:val="center"/>
        <w:rPr>
          <w:rFonts w:ascii="Times New Roman" w:eastAsia="Times New Roman" w:hAnsi="Times New Roman"/>
          <w:bCs/>
          <w:color w:val="000000"/>
          <w:sz w:val="36"/>
          <w:szCs w:val="36"/>
          <w:lang w:eastAsia="ru-RU"/>
        </w:rPr>
      </w:pPr>
      <w:r w:rsidRPr="00A74499">
        <w:rPr>
          <w:rFonts w:ascii="Times New Roman" w:eastAsia="Times New Roman" w:hAnsi="Times New Roman"/>
          <w:bCs/>
          <w:color w:val="000000"/>
          <w:sz w:val="36"/>
          <w:szCs w:val="36"/>
          <w:lang w:eastAsia="ru-RU"/>
        </w:rPr>
        <w:t>о результатах деятельности</w:t>
      </w:r>
    </w:p>
    <w:p w:rsidR="00A74499" w:rsidRPr="0050232F" w:rsidRDefault="00A74499" w:rsidP="00A74499">
      <w:pPr>
        <w:spacing w:after="0" w:line="240" w:lineRule="auto"/>
        <w:ind w:firstLine="24"/>
        <w:jc w:val="center"/>
        <w:rPr>
          <w:rFonts w:ascii="Times New Roman" w:eastAsia="Times New Roman" w:hAnsi="Times New Roman"/>
          <w:bCs/>
          <w:color w:val="000000"/>
          <w:sz w:val="36"/>
          <w:szCs w:val="36"/>
          <w:lang w:eastAsia="ru-RU"/>
        </w:rPr>
      </w:pPr>
      <w:r>
        <w:rPr>
          <w:rFonts w:ascii="Times New Roman" w:eastAsia="Times New Roman" w:hAnsi="Times New Roman"/>
          <w:bCs/>
          <w:color w:val="000000"/>
          <w:sz w:val="36"/>
          <w:szCs w:val="36"/>
          <w:lang w:eastAsia="ru-RU"/>
        </w:rPr>
        <w:t xml:space="preserve">Федерального дорожного агентства </w:t>
      </w:r>
      <w:r w:rsidRPr="00A74499">
        <w:rPr>
          <w:rFonts w:ascii="Times New Roman" w:eastAsia="Times New Roman" w:hAnsi="Times New Roman"/>
          <w:bCs/>
          <w:color w:val="000000"/>
          <w:sz w:val="36"/>
          <w:szCs w:val="36"/>
          <w:lang w:eastAsia="ru-RU"/>
        </w:rPr>
        <w:t xml:space="preserve">за </w:t>
      </w:r>
      <w:r w:rsidR="00865D02">
        <w:rPr>
          <w:rFonts w:ascii="Times New Roman" w:eastAsia="Times New Roman" w:hAnsi="Times New Roman"/>
          <w:bCs/>
          <w:color w:val="000000"/>
          <w:sz w:val="36"/>
          <w:szCs w:val="36"/>
          <w:lang w:eastAsia="ru-RU"/>
        </w:rPr>
        <w:t>201</w:t>
      </w:r>
      <w:r w:rsidR="0094573E">
        <w:rPr>
          <w:rFonts w:ascii="Times New Roman" w:eastAsia="Times New Roman" w:hAnsi="Times New Roman"/>
          <w:bCs/>
          <w:color w:val="000000"/>
          <w:sz w:val="36"/>
          <w:szCs w:val="36"/>
          <w:lang w:eastAsia="ru-RU"/>
        </w:rPr>
        <w:t>6</w:t>
      </w:r>
      <w:r w:rsidRPr="00A74499">
        <w:rPr>
          <w:rFonts w:ascii="Times New Roman" w:eastAsia="Times New Roman" w:hAnsi="Times New Roman"/>
          <w:bCs/>
          <w:color w:val="000000"/>
          <w:sz w:val="36"/>
          <w:szCs w:val="36"/>
          <w:lang w:eastAsia="ru-RU"/>
        </w:rPr>
        <w:t xml:space="preserve"> год</w:t>
      </w:r>
    </w:p>
    <w:p w:rsidR="0050232F" w:rsidRPr="0050232F" w:rsidRDefault="0050232F" w:rsidP="00A74499">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r w:rsidRPr="0050232F">
        <w:rPr>
          <w:rFonts w:ascii="Times New Roman" w:eastAsia="Times New Roman" w:hAnsi="Times New Roman"/>
          <w:bCs/>
          <w:color w:val="000000"/>
          <w:sz w:val="36"/>
          <w:szCs w:val="36"/>
          <w:lang w:eastAsia="ru-RU"/>
        </w:rPr>
        <w:t xml:space="preserve"> </w:t>
      </w: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36"/>
          <w:szCs w:val="36"/>
          <w:lang w:eastAsia="ru-RU"/>
        </w:rPr>
      </w:pPr>
    </w:p>
    <w:p w:rsidR="0050232F" w:rsidRDefault="0050232F" w:rsidP="003B4FD2">
      <w:pPr>
        <w:spacing w:after="0" w:line="240" w:lineRule="auto"/>
        <w:rPr>
          <w:rFonts w:ascii="Times New Roman" w:eastAsia="Times New Roman" w:hAnsi="Times New Roman"/>
          <w:bCs/>
          <w:color w:val="000000"/>
          <w:sz w:val="36"/>
          <w:szCs w:val="36"/>
          <w:lang w:eastAsia="ru-RU"/>
        </w:rPr>
      </w:pPr>
    </w:p>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pPr>
      <w:r>
        <w:rPr>
          <w:rFonts w:ascii="Times New Roman" w:eastAsia="Times New Roman" w:hAnsi="Times New Roman"/>
          <w:bCs/>
          <w:color w:val="000000"/>
          <w:sz w:val="36"/>
          <w:szCs w:val="36"/>
          <w:lang w:eastAsia="ru-RU"/>
        </w:rPr>
        <w:t>Москва 201</w:t>
      </w:r>
      <w:r w:rsidR="0094573E">
        <w:rPr>
          <w:rFonts w:ascii="Times New Roman" w:eastAsia="Times New Roman" w:hAnsi="Times New Roman"/>
          <w:bCs/>
          <w:color w:val="000000"/>
          <w:sz w:val="36"/>
          <w:szCs w:val="36"/>
          <w:lang w:eastAsia="ru-RU"/>
        </w:rPr>
        <w:t>7</w:t>
      </w:r>
      <w:r>
        <w:rPr>
          <w:rFonts w:ascii="Times New Roman" w:eastAsia="Times New Roman" w:hAnsi="Times New Roman"/>
          <w:bCs/>
          <w:color w:val="000000"/>
          <w:sz w:val="36"/>
          <w:szCs w:val="36"/>
          <w:lang w:eastAsia="ru-RU"/>
        </w:rPr>
        <w:t xml:space="preserve"> год</w:t>
      </w:r>
    </w:p>
    <w:p w:rsidR="0050232F" w:rsidRDefault="0050232F" w:rsidP="00E04498">
      <w:pPr>
        <w:spacing w:after="0" w:line="240" w:lineRule="auto"/>
        <w:ind w:firstLine="24"/>
        <w:jc w:val="center"/>
        <w:rPr>
          <w:rFonts w:ascii="Times New Roman" w:eastAsia="Times New Roman" w:hAnsi="Times New Roman"/>
          <w:bCs/>
          <w:color w:val="000000"/>
          <w:sz w:val="28"/>
          <w:szCs w:val="28"/>
          <w:lang w:eastAsia="ru-RU"/>
        </w:rPr>
        <w:sectPr w:rsidR="0050232F" w:rsidSect="00ED357C">
          <w:headerReference w:type="even" r:id="rId7"/>
          <w:headerReference w:type="default" r:id="rId8"/>
          <w:pgSz w:w="11906" w:h="16838" w:code="9"/>
          <w:pgMar w:top="1134" w:right="851" w:bottom="1134" w:left="1701" w:header="720" w:footer="720" w:gutter="0"/>
          <w:cols w:space="708"/>
          <w:titlePg/>
          <w:docGrid w:linePitch="381"/>
        </w:sectPr>
      </w:pPr>
    </w:p>
    <w:p w:rsidR="00E04498" w:rsidRDefault="00E04498" w:rsidP="00E04498">
      <w:pPr>
        <w:spacing w:after="0" w:line="240" w:lineRule="auto"/>
        <w:ind w:firstLine="709"/>
        <w:rPr>
          <w:rFonts w:ascii="Times New Roman" w:eastAsia="Times New Roman" w:hAnsi="Times New Roman"/>
          <w:color w:val="000000"/>
          <w:sz w:val="28"/>
          <w:szCs w:val="28"/>
          <w:lang w:eastAsia="ru-RU"/>
        </w:rPr>
      </w:pPr>
    </w:p>
    <w:p w:rsidR="001A2FA4" w:rsidRDefault="001A2FA4" w:rsidP="001A2FA4">
      <w:pPr>
        <w:spacing w:after="0" w:line="240" w:lineRule="auto"/>
        <w:rPr>
          <w:rFonts w:ascii="Times New Roman" w:eastAsia="Times New Roman" w:hAnsi="Times New Roman"/>
          <w:color w:val="000000"/>
          <w:sz w:val="32"/>
          <w:szCs w:val="32"/>
          <w:lang w:eastAsia="ru-RU"/>
        </w:rPr>
      </w:pPr>
    </w:p>
    <w:tbl>
      <w:tblPr>
        <w:tblStyle w:val="-5"/>
        <w:tblW w:w="0" w:type="auto"/>
        <w:tblLook w:val="04A0" w:firstRow="1" w:lastRow="0" w:firstColumn="1" w:lastColumn="0" w:noHBand="0" w:noVBand="1"/>
      </w:tblPr>
      <w:tblGrid>
        <w:gridCol w:w="8610"/>
        <w:gridCol w:w="852"/>
      </w:tblGrid>
      <w:tr w:rsidR="001A2FA4" w:rsidRPr="004A0315" w:rsidTr="004A03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0" w:type="dxa"/>
            <w:tcBorders>
              <w:top w:val="nil"/>
              <w:bottom w:val="single" w:sz="12" w:space="0" w:color="4BACC6" w:themeColor="accent5"/>
            </w:tcBorders>
          </w:tcPr>
          <w:p w:rsidR="00522FA2" w:rsidRPr="004A0315" w:rsidRDefault="00522FA2" w:rsidP="004A0315">
            <w:pPr>
              <w:spacing w:after="0" w:line="240" w:lineRule="auto"/>
              <w:jc w:val="center"/>
              <w:rPr>
                <w:rFonts w:ascii="Times New Roman" w:eastAsia="Times New Roman" w:hAnsi="Times New Roman"/>
                <w:b w:val="0"/>
                <w:color w:val="000000"/>
                <w:sz w:val="28"/>
                <w:szCs w:val="28"/>
                <w:lang w:eastAsia="ru-RU"/>
              </w:rPr>
            </w:pPr>
          </w:p>
        </w:tc>
        <w:tc>
          <w:tcPr>
            <w:tcW w:w="852" w:type="dxa"/>
            <w:tcBorders>
              <w:top w:val="nil"/>
              <w:bottom w:val="single" w:sz="12" w:space="0" w:color="4BACC6" w:themeColor="accent5"/>
            </w:tcBorders>
          </w:tcPr>
          <w:p w:rsidR="001A2FA4" w:rsidRPr="004A0315" w:rsidRDefault="001A2FA4" w:rsidP="001A2FA4">
            <w:pPr>
              <w:spacing w:after="0" w:line="240" w:lineRule="auto"/>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color w:val="000000"/>
                <w:sz w:val="28"/>
                <w:szCs w:val="28"/>
                <w:lang w:eastAsia="ru-RU"/>
              </w:rPr>
            </w:pPr>
          </w:p>
        </w:tc>
      </w:tr>
      <w:tr w:rsidR="004A0315" w:rsidRPr="004A0315" w:rsidTr="004A0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0" w:type="dxa"/>
            <w:tcBorders>
              <w:top w:val="single" w:sz="12" w:space="0" w:color="4BACC6" w:themeColor="accent5"/>
              <w:bottom w:val="single" w:sz="12" w:space="0" w:color="4BACC6" w:themeColor="accent5"/>
            </w:tcBorders>
            <w:shd w:val="clear" w:color="auto" w:fill="DAEEF3" w:themeFill="accent5" w:themeFillTint="33"/>
          </w:tcPr>
          <w:p w:rsidR="004A0315" w:rsidRPr="004A0315" w:rsidRDefault="004A0315" w:rsidP="004A0315">
            <w:pPr>
              <w:spacing w:before="120" w:after="120" w:line="240" w:lineRule="auto"/>
              <w:jc w:val="center"/>
              <w:rPr>
                <w:rFonts w:ascii="Times New Roman" w:eastAsia="Times New Roman" w:hAnsi="Times New Roman"/>
                <w:color w:val="000000"/>
                <w:sz w:val="32"/>
                <w:szCs w:val="32"/>
                <w:lang w:eastAsia="ru-RU"/>
              </w:rPr>
            </w:pPr>
            <w:r w:rsidRPr="004A0315">
              <w:rPr>
                <w:rFonts w:ascii="Times New Roman" w:eastAsia="Times New Roman" w:hAnsi="Times New Roman"/>
                <w:b w:val="0"/>
                <w:color w:val="000000"/>
                <w:sz w:val="32"/>
                <w:szCs w:val="32"/>
                <w:lang w:eastAsia="ru-RU"/>
              </w:rPr>
              <w:t>Содержание</w:t>
            </w:r>
          </w:p>
        </w:tc>
        <w:tc>
          <w:tcPr>
            <w:tcW w:w="852" w:type="dxa"/>
            <w:tcBorders>
              <w:top w:val="single" w:sz="12" w:space="0" w:color="4BACC6" w:themeColor="accent5"/>
              <w:bottom w:val="single" w:sz="12" w:space="0" w:color="4BACC6" w:themeColor="accent5"/>
            </w:tcBorders>
            <w:shd w:val="clear" w:color="auto" w:fill="DAEEF3" w:themeFill="accent5" w:themeFillTint="33"/>
          </w:tcPr>
          <w:p w:rsidR="004A0315" w:rsidRPr="004A0315" w:rsidRDefault="00596A99" w:rsidP="004A0315">
            <w:pPr>
              <w:spacing w:before="120" w:after="12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стр.</w:t>
            </w:r>
          </w:p>
        </w:tc>
      </w:tr>
      <w:tr w:rsidR="004A0315" w:rsidRPr="004A0315" w:rsidTr="004A0315">
        <w:tc>
          <w:tcPr>
            <w:cnfStyle w:val="001000000000" w:firstRow="0" w:lastRow="0" w:firstColumn="1" w:lastColumn="0" w:oddVBand="0" w:evenVBand="0" w:oddHBand="0" w:evenHBand="0" w:firstRowFirstColumn="0" w:firstRowLastColumn="0" w:lastRowFirstColumn="0" w:lastRowLastColumn="0"/>
            <w:tcW w:w="8610" w:type="dxa"/>
            <w:tcBorders>
              <w:top w:val="single" w:sz="12" w:space="0" w:color="4BACC6" w:themeColor="accent5"/>
            </w:tcBorders>
          </w:tcPr>
          <w:p w:rsidR="004A0315" w:rsidRPr="004A0315" w:rsidRDefault="004A0315" w:rsidP="008C472B">
            <w:pPr>
              <w:spacing w:after="0" w:line="240" w:lineRule="auto"/>
              <w:rPr>
                <w:rFonts w:ascii="Times New Roman" w:eastAsia="Times New Roman" w:hAnsi="Times New Roman"/>
                <w:b w:val="0"/>
                <w:color w:val="000000"/>
                <w:sz w:val="28"/>
                <w:szCs w:val="28"/>
                <w:lang w:eastAsia="ru-RU"/>
              </w:rPr>
            </w:pPr>
            <w:r w:rsidRPr="004A0315">
              <w:rPr>
                <w:rFonts w:ascii="Times New Roman" w:eastAsia="Times New Roman" w:hAnsi="Times New Roman"/>
                <w:b w:val="0"/>
                <w:color w:val="000000"/>
                <w:sz w:val="28"/>
                <w:szCs w:val="28"/>
                <w:lang w:eastAsia="ru-RU"/>
              </w:rPr>
              <w:t>Раздел 1. Основные результаты деятельности Федерального дорожного агентства в 201</w:t>
            </w:r>
            <w:r w:rsidR="0094573E">
              <w:rPr>
                <w:rFonts w:ascii="Times New Roman" w:eastAsia="Times New Roman" w:hAnsi="Times New Roman"/>
                <w:b w:val="0"/>
                <w:color w:val="000000"/>
                <w:sz w:val="28"/>
                <w:szCs w:val="28"/>
                <w:lang w:eastAsia="ru-RU"/>
              </w:rPr>
              <w:t>6</w:t>
            </w:r>
            <w:r w:rsidRPr="004A0315">
              <w:rPr>
                <w:rFonts w:ascii="Times New Roman" w:eastAsia="Times New Roman" w:hAnsi="Times New Roman"/>
                <w:b w:val="0"/>
                <w:color w:val="000000"/>
                <w:sz w:val="28"/>
                <w:szCs w:val="28"/>
                <w:lang w:eastAsia="ru-RU"/>
              </w:rPr>
              <w:t xml:space="preserve"> году</w:t>
            </w:r>
          </w:p>
          <w:p w:rsidR="004A0315" w:rsidRPr="004A0315" w:rsidRDefault="004A0315" w:rsidP="008C472B">
            <w:pPr>
              <w:spacing w:after="0" w:line="240" w:lineRule="auto"/>
              <w:rPr>
                <w:rFonts w:ascii="Times New Roman" w:eastAsia="Times New Roman" w:hAnsi="Times New Roman"/>
                <w:b w:val="0"/>
                <w:color w:val="000000"/>
                <w:sz w:val="28"/>
                <w:szCs w:val="28"/>
                <w:lang w:eastAsia="ru-RU"/>
              </w:rPr>
            </w:pPr>
          </w:p>
        </w:tc>
        <w:tc>
          <w:tcPr>
            <w:tcW w:w="852" w:type="dxa"/>
            <w:tcBorders>
              <w:top w:val="single" w:sz="12" w:space="0" w:color="4BACC6" w:themeColor="accent5"/>
            </w:tcBorders>
          </w:tcPr>
          <w:p w:rsidR="004A0315" w:rsidRPr="004A0315" w:rsidRDefault="004A0315" w:rsidP="008C472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8"/>
                <w:szCs w:val="28"/>
                <w:lang w:eastAsia="ru-RU"/>
              </w:rPr>
            </w:pPr>
          </w:p>
          <w:p w:rsidR="004A0315" w:rsidRPr="004A0315" w:rsidRDefault="004A0315" w:rsidP="008C472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8"/>
                <w:szCs w:val="28"/>
                <w:lang w:eastAsia="ru-RU"/>
              </w:rPr>
            </w:pPr>
            <w:r w:rsidRPr="004A0315">
              <w:rPr>
                <w:rFonts w:ascii="Times New Roman" w:eastAsia="Times New Roman" w:hAnsi="Times New Roman"/>
                <w:color w:val="000000"/>
                <w:sz w:val="28"/>
                <w:szCs w:val="28"/>
                <w:lang w:eastAsia="ru-RU"/>
              </w:rPr>
              <w:t>3</w:t>
            </w:r>
          </w:p>
        </w:tc>
      </w:tr>
      <w:tr w:rsidR="004A0315" w:rsidRPr="004A0315" w:rsidTr="004A0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0" w:type="dxa"/>
            <w:shd w:val="clear" w:color="auto" w:fill="DAEEF3" w:themeFill="accent5" w:themeFillTint="33"/>
          </w:tcPr>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Раздел 2. Отчет о выполнении пятилетнего плана деятельности и публичной декларации целей и задач в разрезе показателей, достигнутых за отчетный период</w:t>
            </w:r>
          </w:p>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p>
        </w:tc>
        <w:tc>
          <w:tcPr>
            <w:tcW w:w="852" w:type="dxa"/>
            <w:shd w:val="clear" w:color="auto" w:fill="DAEEF3" w:themeFill="accent5" w:themeFillTint="33"/>
          </w:tcPr>
          <w:p w:rsidR="004A0315" w:rsidRPr="004A0315" w:rsidRDefault="004A0315" w:rsidP="001A2FA4">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1A2FA4">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742145">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r w:rsidRPr="004A0315">
              <w:rPr>
                <w:rFonts w:ascii="Times New Roman" w:eastAsia="Times New Roman" w:hAnsi="Times New Roman"/>
                <w:color w:val="000000" w:themeColor="text1"/>
                <w:sz w:val="28"/>
                <w:szCs w:val="28"/>
                <w:lang w:eastAsia="ru-RU"/>
              </w:rPr>
              <w:t>1</w:t>
            </w:r>
            <w:r w:rsidR="00742145">
              <w:rPr>
                <w:rFonts w:ascii="Times New Roman" w:eastAsia="Times New Roman" w:hAnsi="Times New Roman"/>
                <w:color w:val="000000" w:themeColor="text1"/>
                <w:sz w:val="28"/>
                <w:szCs w:val="28"/>
                <w:lang w:eastAsia="ru-RU"/>
              </w:rPr>
              <w:t>4</w:t>
            </w:r>
          </w:p>
        </w:tc>
      </w:tr>
      <w:tr w:rsidR="004A0315" w:rsidRPr="004A0315" w:rsidTr="004A0315">
        <w:tc>
          <w:tcPr>
            <w:cnfStyle w:val="001000000000" w:firstRow="0" w:lastRow="0" w:firstColumn="1" w:lastColumn="0" w:oddVBand="0" w:evenVBand="0" w:oddHBand="0" w:evenHBand="0" w:firstRowFirstColumn="0" w:firstRowLastColumn="0" w:lastRowFirstColumn="0" w:lastRowLastColumn="0"/>
            <w:tcW w:w="8610" w:type="dxa"/>
          </w:tcPr>
          <w:p w:rsidR="004A0315" w:rsidRPr="004A0315" w:rsidRDefault="004A0315" w:rsidP="00460D71">
            <w:pPr>
              <w:spacing w:after="0" w:line="240" w:lineRule="auto"/>
              <w:ind w:left="318"/>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2.1. Отчет о выполнении плана деятельности</w:t>
            </w:r>
            <w:r w:rsidR="008C472B">
              <w:rPr>
                <w:rFonts w:ascii="Times New Roman" w:eastAsia="Times New Roman" w:hAnsi="Times New Roman"/>
                <w:b w:val="0"/>
                <w:color w:val="000000" w:themeColor="text1"/>
                <w:sz w:val="28"/>
                <w:szCs w:val="28"/>
                <w:lang w:eastAsia="ru-RU"/>
              </w:rPr>
              <w:t xml:space="preserve"> Министерства транспорта Российской Федерации на 2016 – 2021 годы</w:t>
            </w:r>
          </w:p>
          <w:p w:rsidR="004A0315" w:rsidRPr="004A0315" w:rsidRDefault="004A0315" w:rsidP="00460D71">
            <w:pPr>
              <w:spacing w:after="0" w:line="240" w:lineRule="auto"/>
              <w:ind w:left="318"/>
              <w:rPr>
                <w:rFonts w:ascii="Times New Roman" w:eastAsia="Times New Roman" w:hAnsi="Times New Roman"/>
                <w:b w:val="0"/>
                <w:color w:val="000000" w:themeColor="text1"/>
                <w:sz w:val="28"/>
                <w:szCs w:val="28"/>
                <w:lang w:eastAsia="ru-RU"/>
              </w:rPr>
            </w:pPr>
          </w:p>
        </w:tc>
        <w:tc>
          <w:tcPr>
            <w:tcW w:w="852" w:type="dxa"/>
          </w:tcPr>
          <w:p w:rsidR="004A0315" w:rsidRPr="004A0315" w:rsidRDefault="004A0315" w:rsidP="00742145">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r w:rsidRPr="004A0315">
              <w:rPr>
                <w:rFonts w:ascii="Times New Roman" w:eastAsia="Times New Roman" w:hAnsi="Times New Roman"/>
                <w:color w:val="000000" w:themeColor="text1"/>
                <w:sz w:val="28"/>
                <w:szCs w:val="28"/>
                <w:lang w:eastAsia="ru-RU"/>
              </w:rPr>
              <w:t>1</w:t>
            </w:r>
            <w:r w:rsidR="00742145">
              <w:rPr>
                <w:rFonts w:ascii="Times New Roman" w:eastAsia="Times New Roman" w:hAnsi="Times New Roman"/>
                <w:color w:val="000000" w:themeColor="text1"/>
                <w:sz w:val="28"/>
                <w:szCs w:val="28"/>
                <w:lang w:eastAsia="ru-RU"/>
              </w:rPr>
              <w:t>4</w:t>
            </w:r>
          </w:p>
        </w:tc>
      </w:tr>
      <w:tr w:rsidR="004A0315" w:rsidRPr="004A0315" w:rsidTr="004A0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0" w:type="dxa"/>
            <w:shd w:val="clear" w:color="auto" w:fill="DAEEF3" w:themeFill="accent5" w:themeFillTint="33"/>
          </w:tcPr>
          <w:p w:rsidR="004A0315" w:rsidRPr="004A0315" w:rsidRDefault="004A0315" w:rsidP="00460D71">
            <w:pPr>
              <w:spacing w:after="0" w:line="240" w:lineRule="auto"/>
              <w:ind w:left="318"/>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 xml:space="preserve">2.2. Отчет о выполнении публичной декларации целей и задач </w:t>
            </w:r>
            <w:r w:rsidR="00A95908" w:rsidRPr="004A0315">
              <w:rPr>
                <w:rFonts w:ascii="Times New Roman" w:eastAsia="Times New Roman" w:hAnsi="Times New Roman"/>
                <w:b w:val="0"/>
                <w:color w:val="000000"/>
                <w:sz w:val="28"/>
                <w:szCs w:val="28"/>
                <w:lang w:eastAsia="ru-RU"/>
              </w:rPr>
              <w:t>Федерального дорожного агентства</w:t>
            </w:r>
            <w:r w:rsidR="00A95908" w:rsidRPr="004A0315">
              <w:rPr>
                <w:rFonts w:ascii="Times New Roman" w:eastAsia="Times New Roman" w:hAnsi="Times New Roman"/>
                <w:b w:val="0"/>
                <w:color w:val="000000" w:themeColor="text1"/>
                <w:sz w:val="28"/>
                <w:szCs w:val="28"/>
                <w:lang w:eastAsia="ru-RU"/>
              </w:rPr>
              <w:t xml:space="preserve"> </w:t>
            </w:r>
            <w:r w:rsidRPr="004A0315">
              <w:rPr>
                <w:rFonts w:ascii="Times New Roman" w:eastAsia="Times New Roman" w:hAnsi="Times New Roman"/>
                <w:b w:val="0"/>
                <w:color w:val="000000" w:themeColor="text1"/>
                <w:sz w:val="28"/>
                <w:szCs w:val="28"/>
                <w:lang w:eastAsia="ru-RU"/>
              </w:rPr>
              <w:t>в разрезе показателей, достигнутых за отчетный период</w:t>
            </w:r>
          </w:p>
          <w:p w:rsidR="004A0315" w:rsidRPr="004A0315" w:rsidRDefault="004A0315" w:rsidP="00460D71">
            <w:pPr>
              <w:spacing w:after="0" w:line="240" w:lineRule="auto"/>
              <w:ind w:left="318"/>
              <w:rPr>
                <w:rFonts w:ascii="Times New Roman" w:eastAsia="Times New Roman" w:hAnsi="Times New Roman"/>
                <w:b w:val="0"/>
                <w:color w:val="000000" w:themeColor="text1"/>
                <w:sz w:val="28"/>
                <w:szCs w:val="28"/>
                <w:lang w:eastAsia="ru-RU"/>
              </w:rPr>
            </w:pPr>
          </w:p>
        </w:tc>
        <w:tc>
          <w:tcPr>
            <w:tcW w:w="852" w:type="dxa"/>
            <w:shd w:val="clear" w:color="auto" w:fill="DAEEF3" w:themeFill="accent5" w:themeFillTint="33"/>
          </w:tcPr>
          <w:p w:rsidR="004A0315" w:rsidRPr="004A0315" w:rsidRDefault="004A0315" w:rsidP="001A2FA4">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742145">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r w:rsidRPr="004A0315">
              <w:rPr>
                <w:rFonts w:ascii="Times New Roman" w:eastAsia="Times New Roman" w:hAnsi="Times New Roman"/>
                <w:color w:val="000000" w:themeColor="text1"/>
                <w:sz w:val="28"/>
                <w:szCs w:val="28"/>
                <w:lang w:eastAsia="ru-RU"/>
              </w:rPr>
              <w:t>1</w:t>
            </w:r>
            <w:r w:rsidR="00742145">
              <w:rPr>
                <w:rFonts w:ascii="Times New Roman" w:eastAsia="Times New Roman" w:hAnsi="Times New Roman"/>
                <w:color w:val="000000" w:themeColor="text1"/>
                <w:sz w:val="28"/>
                <w:szCs w:val="28"/>
                <w:lang w:eastAsia="ru-RU"/>
              </w:rPr>
              <w:t>8</w:t>
            </w:r>
          </w:p>
        </w:tc>
      </w:tr>
      <w:tr w:rsidR="004A0315" w:rsidRPr="004A0315" w:rsidTr="004A0315">
        <w:tc>
          <w:tcPr>
            <w:cnfStyle w:val="001000000000" w:firstRow="0" w:lastRow="0" w:firstColumn="1" w:lastColumn="0" w:oddVBand="0" w:evenVBand="0" w:oddHBand="0" w:evenHBand="0" w:firstRowFirstColumn="0" w:firstRowLastColumn="0" w:lastRowFirstColumn="0" w:lastRowLastColumn="0"/>
            <w:tcW w:w="8610" w:type="dxa"/>
          </w:tcPr>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Раздел 3. Отчет об итогах общественного обсуждения и экспертного сопровождения пятилетнего плана деятельности</w:t>
            </w:r>
          </w:p>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p>
        </w:tc>
        <w:tc>
          <w:tcPr>
            <w:tcW w:w="852" w:type="dxa"/>
          </w:tcPr>
          <w:p w:rsidR="004A0315" w:rsidRPr="004A0315" w:rsidRDefault="004A0315" w:rsidP="001A2FA4">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742145">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r w:rsidRPr="004A0315">
              <w:rPr>
                <w:rFonts w:ascii="Times New Roman" w:eastAsia="Times New Roman" w:hAnsi="Times New Roman"/>
                <w:color w:val="000000" w:themeColor="text1"/>
                <w:sz w:val="28"/>
                <w:szCs w:val="28"/>
                <w:lang w:eastAsia="ru-RU"/>
              </w:rPr>
              <w:t>2</w:t>
            </w:r>
            <w:r w:rsidR="00742145">
              <w:rPr>
                <w:rFonts w:ascii="Times New Roman" w:eastAsia="Times New Roman" w:hAnsi="Times New Roman"/>
                <w:color w:val="000000" w:themeColor="text1"/>
                <w:sz w:val="28"/>
                <w:szCs w:val="28"/>
                <w:lang w:eastAsia="ru-RU"/>
              </w:rPr>
              <w:t>2</w:t>
            </w:r>
          </w:p>
        </w:tc>
      </w:tr>
      <w:tr w:rsidR="004A0315" w:rsidRPr="004A0315" w:rsidTr="004A0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0" w:type="dxa"/>
            <w:shd w:val="clear" w:color="auto" w:fill="DAEEF3" w:themeFill="accent5" w:themeFillTint="33"/>
          </w:tcPr>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 xml:space="preserve">Раздел 4. Информация о деятельности общественного совета, экспертных и консультационных советов при </w:t>
            </w:r>
            <w:r w:rsidR="00A95908" w:rsidRPr="004A0315">
              <w:rPr>
                <w:rFonts w:ascii="Times New Roman" w:eastAsia="Times New Roman" w:hAnsi="Times New Roman"/>
                <w:b w:val="0"/>
                <w:color w:val="000000"/>
                <w:sz w:val="28"/>
                <w:szCs w:val="28"/>
                <w:lang w:eastAsia="ru-RU"/>
              </w:rPr>
              <w:t>Федерально</w:t>
            </w:r>
            <w:r w:rsidR="00A95908">
              <w:rPr>
                <w:rFonts w:ascii="Times New Roman" w:eastAsia="Times New Roman" w:hAnsi="Times New Roman"/>
                <w:b w:val="0"/>
                <w:color w:val="000000"/>
                <w:sz w:val="28"/>
                <w:szCs w:val="28"/>
                <w:lang w:eastAsia="ru-RU"/>
              </w:rPr>
              <w:t>м</w:t>
            </w:r>
            <w:r w:rsidR="00A95908" w:rsidRPr="004A0315">
              <w:rPr>
                <w:rFonts w:ascii="Times New Roman" w:eastAsia="Times New Roman" w:hAnsi="Times New Roman"/>
                <w:b w:val="0"/>
                <w:color w:val="000000"/>
                <w:sz w:val="28"/>
                <w:szCs w:val="28"/>
                <w:lang w:eastAsia="ru-RU"/>
              </w:rPr>
              <w:t xml:space="preserve"> дорожно</w:t>
            </w:r>
            <w:r w:rsidR="00A95908">
              <w:rPr>
                <w:rFonts w:ascii="Times New Roman" w:eastAsia="Times New Roman" w:hAnsi="Times New Roman"/>
                <w:b w:val="0"/>
                <w:color w:val="000000"/>
                <w:sz w:val="28"/>
                <w:szCs w:val="28"/>
                <w:lang w:eastAsia="ru-RU"/>
              </w:rPr>
              <w:t>м</w:t>
            </w:r>
            <w:r w:rsidR="00A95908" w:rsidRPr="004A0315">
              <w:rPr>
                <w:rFonts w:ascii="Times New Roman" w:eastAsia="Times New Roman" w:hAnsi="Times New Roman"/>
                <w:b w:val="0"/>
                <w:color w:val="000000"/>
                <w:sz w:val="28"/>
                <w:szCs w:val="28"/>
                <w:lang w:eastAsia="ru-RU"/>
              </w:rPr>
              <w:t xml:space="preserve"> агентств</w:t>
            </w:r>
            <w:r w:rsidR="00A95908">
              <w:rPr>
                <w:rFonts w:ascii="Times New Roman" w:eastAsia="Times New Roman" w:hAnsi="Times New Roman"/>
                <w:b w:val="0"/>
                <w:color w:val="000000"/>
                <w:sz w:val="28"/>
                <w:szCs w:val="28"/>
                <w:lang w:eastAsia="ru-RU"/>
              </w:rPr>
              <w:t>е</w:t>
            </w:r>
          </w:p>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p>
        </w:tc>
        <w:tc>
          <w:tcPr>
            <w:tcW w:w="852" w:type="dxa"/>
            <w:shd w:val="clear" w:color="auto" w:fill="DAEEF3" w:themeFill="accent5" w:themeFillTint="33"/>
          </w:tcPr>
          <w:p w:rsidR="004A0315" w:rsidRPr="004A0315" w:rsidRDefault="004A0315" w:rsidP="0053460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742145">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r w:rsidRPr="004A0315">
              <w:rPr>
                <w:rFonts w:ascii="Times New Roman" w:eastAsia="Times New Roman" w:hAnsi="Times New Roman"/>
                <w:color w:val="000000" w:themeColor="text1"/>
                <w:sz w:val="28"/>
                <w:szCs w:val="28"/>
                <w:lang w:eastAsia="ru-RU"/>
              </w:rPr>
              <w:t>2</w:t>
            </w:r>
            <w:r w:rsidR="00742145">
              <w:rPr>
                <w:rFonts w:ascii="Times New Roman" w:eastAsia="Times New Roman" w:hAnsi="Times New Roman"/>
                <w:color w:val="000000" w:themeColor="text1"/>
                <w:sz w:val="28"/>
                <w:szCs w:val="28"/>
                <w:lang w:eastAsia="ru-RU"/>
              </w:rPr>
              <w:t>4</w:t>
            </w:r>
          </w:p>
        </w:tc>
      </w:tr>
      <w:tr w:rsidR="004A0315" w:rsidRPr="004A0315" w:rsidTr="004A0315">
        <w:tc>
          <w:tcPr>
            <w:cnfStyle w:val="001000000000" w:firstRow="0" w:lastRow="0" w:firstColumn="1" w:lastColumn="0" w:oddVBand="0" w:evenVBand="0" w:oddHBand="0" w:evenHBand="0" w:firstRowFirstColumn="0" w:firstRowLastColumn="0" w:lastRowFirstColumn="0" w:lastRowLastColumn="0"/>
            <w:tcW w:w="8610" w:type="dxa"/>
          </w:tcPr>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 xml:space="preserve">Раздел 5. Отчет о проведенных в системе </w:t>
            </w:r>
            <w:r w:rsidR="00A95908" w:rsidRPr="004A0315">
              <w:rPr>
                <w:rFonts w:ascii="Times New Roman" w:eastAsia="Times New Roman" w:hAnsi="Times New Roman"/>
                <w:b w:val="0"/>
                <w:color w:val="000000"/>
                <w:sz w:val="28"/>
                <w:szCs w:val="28"/>
                <w:lang w:eastAsia="ru-RU"/>
              </w:rPr>
              <w:t>Федерального дорожного агентства</w:t>
            </w:r>
            <w:r w:rsidRPr="004A0315">
              <w:rPr>
                <w:rFonts w:ascii="Times New Roman" w:eastAsia="Times New Roman" w:hAnsi="Times New Roman"/>
                <w:b w:val="0"/>
                <w:color w:val="000000" w:themeColor="text1"/>
                <w:sz w:val="28"/>
                <w:szCs w:val="28"/>
                <w:lang w:eastAsia="ru-RU"/>
              </w:rPr>
              <w:t xml:space="preserve"> государственных закупках за 201</w:t>
            </w:r>
            <w:r w:rsidR="004475BC">
              <w:rPr>
                <w:rFonts w:ascii="Times New Roman" w:eastAsia="Times New Roman" w:hAnsi="Times New Roman"/>
                <w:b w:val="0"/>
                <w:color w:val="000000" w:themeColor="text1"/>
                <w:sz w:val="28"/>
                <w:szCs w:val="28"/>
                <w:lang w:eastAsia="ru-RU"/>
              </w:rPr>
              <w:t>6</w:t>
            </w:r>
            <w:r w:rsidRPr="004A0315">
              <w:rPr>
                <w:rFonts w:ascii="Times New Roman" w:eastAsia="Times New Roman" w:hAnsi="Times New Roman"/>
                <w:b w:val="0"/>
                <w:color w:val="000000" w:themeColor="text1"/>
                <w:sz w:val="28"/>
                <w:szCs w:val="28"/>
                <w:lang w:eastAsia="ru-RU"/>
              </w:rPr>
              <w:t xml:space="preserve"> год, включая оценку их результативности и эффективности</w:t>
            </w:r>
          </w:p>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p>
        </w:tc>
        <w:tc>
          <w:tcPr>
            <w:tcW w:w="852" w:type="dxa"/>
          </w:tcPr>
          <w:p w:rsidR="004A0315" w:rsidRPr="004A0315" w:rsidRDefault="004A0315" w:rsidP="0053460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53460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742145">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r w:rsidRPr="004A0315">
              <w:rPr>
                <w:rFonts w:ascii="Times New Roman" w:eastAsia="Times New Roman" w:hAnsi="Times New Roman"/>
                <w:color w:val="000000" w:themeColor="text1"/>
                <w:sz w:val="28"/>
                <w:szCs w:val="28"/>
                <w:lang w:eastAsia="ru-RU"/>
              </w:rPr>
              <w:t>3</w:t>
            </w:r>
            <w:r w:rsidR="00742145">
              <w:rPr>
                <w:rFonts w:ascii="Times New Roman" w:eastAsia="Times New Roman" w:hAnsi="Times New Roman"/>
                <w:color w:val="000000" w:themeColor="text1"/>
                <w:sz w:val="28"/>
                <w:szCs w:val="28"/>
                <w:lang w:eastAsia="ru-RU"/>
              </w:rPr>
              <w:t>6</w:t>
            </w:r>
          </w:p>
        </w:tc>
      </w:tr>
      <w:tr w:rsidR="004A0315" w:rsidRPr="004A0315" w:rsidTr="004A0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0" w:type="dxa"/>
            <w:shd w:val="clear" w:color="auto" w:fill="DAEEF3" w:themeFill="accent5" w:themeFillTint="33"/>
          </w:tcPr>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 xml:space="preserve">Раздел 6. Отчет о результативности распределенных ассигнований федерального бюджета, администрируемых </w:t>
            </w:r>
            <w:r w:rsidR="00A95908" w:rsidRPr="004A0315">
              <w:rPr>
                <w:rFonts w:ascii="Times New Roman" w:eastAsia="Times New Roman" w:hAnsi="Times New Roman"/>
                <w:b w:val="0"/>
                <w:color w:val="000000"/>
                <w:sz w:val="28"/>
                <w:szCs w:val="28"/>
                <w:lang w:eastAsia="ru-RU"/>
              </w:rPr>
              <w:t>Федеральн</w:t>
            </w:r>
            <w:r w:rsidR="00A95908">
              <w:rPr>
                <w:rFonts w:ascii="Times New Roman" w:eastAsia="Times New Roman" w:hAnsi="Times New Roman"/>
                <w:b w:val="0"/>
                <w:color w:val="000000"/>
                <w:sz w:val="28"/>
                <w:szCs w:val="28"/>
                <w:lang w:eastAsia="ru-RU"/>
              </w:rPr>
              <w:t>ым</w:t>
            </w:r>
            <w:r w:rsidR="00A95908" w:rsidRPr="004A0315">
              <w:rPr>
                <w:rFonts w:ascii="Times New Roman" w:eastAsia="Times New Roman" w:hAnsi="Times New Roman"/>
                <w:b w:val="0"/>
                <w:color w:val="000000"/>
                <w:sz w:val="28"/>
                <w:szCs w:val="28"/>
                <w:lang w:eastAsia="ru-RU"/>
              </w:rPr>
              <w:t xml:space="preserve"> дорожн</w:t>
            </w:r>
            <w:r w:rsidR="00A95908">
              <w:rPr>
                <w:rFonts w:ascii="Times New Roman" w:eastAsia="Times New Roman" w:hAnsi="Times New Roman"/>
                <w:b w:val="0"/>
                <w:color w:val="000000"/>
                <w:sz w:val="28"/>
                <w:szCs w:val="28"/>
                <w:lang w:eastAsia="ru-RU"/>
              </w:rPr>
              <w:t>ым</w:t>
            </w:r>
            <w:r w:rsidR="00A95908" w:rsidRPr="004A0315">
              <w:rPr>
                <w:rFonts w:ascii="Times New Roman" w:eastAsia="Times New Roman" w:hAnsi="Times New Roman"/>
                <w:b w:val="0"/>
                <w:color w:val="000000"/>
                <w:sz w:val="28"/>
                <w:szCs w:val="28"/>
                <w:lang w:eastAsia="ru-RU"/>
              </w:rPr>
              <w:t xml:space="preserve"> агентств</w:t>
            </w:r>
            <w:r w:rsidRPr="004A0315">
              <w:rPr>
                <w:rFonts w:ascii="Times New Roman" w:eastAsia="Times New Roman" w:hAnsi="Times New Roman"/>
                <w:b w:val="0"/>
                <w:color w:val="000000" w:themeColor="text1"/>
                <w:sz w:val="28"/>
                <w:szCs w:val="28"/>
                <w:lang w:eastAsia="ru-RU"/>
              </w:rPr>
              <w:t>ом, в разрезе запланированных направлений</w:t>
            </w:r>
          </w:p>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p>
        </w:tc>
        <w:tc>
          <w:tcPr>
            <w:tcW w:w="852" w:type="dxa"/>
            <w:shd w:val="clear" w:color="auto" w:fill="DAEEF3" w:themeFill="accent5" w:themeFillTint="33"/>
          </w:tcPr>
          <w:p w:rsidR="004A0315" w:rsidRPr="004A0315" w:rsidRDefault="004A0315" w:rsidP="001A2FA4">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1A2FA4">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DF6AB5">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r w:rsidRPr="004A0315">
              <w:rPr>
                <w:rFonts w:ascii="Times New Roman" w:eastAsia="Times New Roman" w:hAnsi="Times New Roman"/>
                <w:color w:val="000000" w:themeColor="text1"/>
                <w:sz w:val="28"/>
                <w:szCs w:val="28"/>
                <w:lang w:eastAsia="ru-RU"/>
              </w:rPr>
              <w:t>3</w:t>
            </w:r>
            <w:r w:rsidR="00DF6AB5">
              <w:rPr>
                <w:rFonts w:ascii="Times New Roman" w:eastAsia="Times New Roman" w:hAnsi="Times New Roman"/>
                <w:color w:val="000000" w:themeColor="text1"/>
                <w:sz w:val="28"/>
                <w:szCs w:val="28"/>
                <w:lang w:eastAsia="ru-RU"/>
              </w:rPr>
              <w:t>9</w:t>
            </w:r>
          </w:p>
        </w:tc>
      </w:tr>
      <w:tr w:rsidR="004A0315" w:rsidRPr="004A0315" w:rsidTr="004A0315">
        <w:tc>
          <w:tcPr>
            <w:cnfStyle w:val="001000000000" w:firstRow="0" w:lastRow="0" w:firstColumn="1" w:lastColumn="0" w:oddVBand="0" w:evenVBand="0" w:oddHBand="0" w:evenHBand="0" w:firstRowFirstColumn="0" w:firstRowLastColumn="0" w:lastRowFirstColumn="0" w:lastRowLastColumn="0"/>
            <w:tcW w:w="8610" w:type="dxa"/>
            <w:tcBorders>
              <w:bottom w:val="nil"/>
            </w:tcBorders>
          </w:tcPr>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 xml:space="preserve">Раздел 7. Отчет об осуществлении </w:t>
            </w:r>
            <w:r w:rsidR="00A95908" w:rsidRPr="004A0315">
              <w:rPr>
                <w:rFonts w:ascii="Times New Roman" w:eastAsia="Times New Roman" w:hAnsi="Times New Roman"/>
                <w:b w:val="0"/>
                <w:color w:val="000000"/>
                <w:sz w:val="28"/>
                <w:szCs w:val="28"/>
                <w:lang w:eastAsia="ru-RU"/>
              </w:rPr>
              <w:t>Федеральн</w:t>
            </w:r>
            <w:r w:rsidR="00A95908">
              <w:rPr>
                <w:rFonts w:ascii="Times New Roman" w:eastAsia="Times New Roman" w:hAnsi="Times New Roman"/>
                <w:b w:val="0"/>
                <w:color w:val="000000"/>
                <w:sz w:val="28"/>
                <w:szCs w:val="28"/>
                <w:lang w:eastAsia="ru-RU"/>
              </w:rPr>
              <w:t>ым</w:t>
            </w:r>
            <w:r w:rsidR="00A95908" w:rsidRPr="004A0315">
              <w:rPr>
                <w:rFonts w:ascii="Times New Roman" w:eastAsia="Times New Roman" w:hAnsi="Times New Roman"/>
                <w:b w:val="0"/>
                <w:color w:val="000000"/>
                <w:sz w:val="28"/>
                <w:szCs w:val="28"/>
                <w:lang w:eastAsia="ru-RU"/>
              </w:rPr>
              <w:t xml:space="preserve"> дорожн</w:t>
            </w:r>
            <w:r w:rsidR="00A95908">
              <w:rPr>
                <w:rFonts w:ascii="Times New Roman" w:eastAsia="Times New Roman" w:hAnsi="Times New Roman"/>
                <w:b w:val="0"/>
                <w:color w:val="000000"/>
                <w:sz w:val="28"/>
                <w:szCs w:val="28"/>
                <w:lang w:eastAsia="ru-RU"/>
              </w:rPr>
              <w:t>ым</w:t>
            </w:r>
            <w:r w:rsidR="00A95908" w:rsidRPr="004A0315">
              <w:rPr>
                <w:rFonts w:ascii="Times New Roman" w:eastAsia="Times New Roman" w:hAnsi="Times New Roman"/>
                <w:b w:val="0"/>
                <w:color w:val="000000"/>
                <w:sz w:val="28"/>
                <w:szCs w:val="28"/>
                <w:lang w:eastAsia="ru-RU"/>
              </w:rPr>
              <w:t xml:space="preserve"> агентств</w:t>
            </w:r>
            <w:r w:rsidR="00A95908" w:rsidRPr="004A0315">
              <w:rPr>
                <w:rFonts w:ascii="Times New Roman" w:eastAsia="Times New Roman" w:hAnsi="Times New Roman"/>
                <w:b w:val="0"/>
                <w:color w:val="000000" w:themeColor="text1"/>
                <w:sz w:val="28"/>
                <w:szCs w:val="28"/>
                <w:lang w:eastAsia="ru-RU"/>
              </w:rPr>
              <w:t>ом</w:t>
            </w:r>
            <w:r w:rsidRPr="004A0315">
              <w:rPr>
                <w:rFonts w:ascii="Times New Roman" w:eastAsia="Times New Roman" w:hAnsi="Times New Roman"/>
                <w:b w:val="0"/>
                <w:color w:val="000000" w:themeColor="text1"/>
                <w:sz w:val="28"/>
                <w:szCs w:val="28"/>
                <w:lang w:eastAsia="ru-RU"/>
              </w:rPr>
              <w:t xml:space="preserve"> контрольно-надзорных функций</w:t>
            </w:r>
          </w:p>
          <w:p w:rsidR="004A0315" w:rsidRPr="004A0315" w:rsidRDefault="004A0315" w:rsidP="00F05246">
            <w:pPr>
              <w:spacing w:after="0" w:line="240" w:lineRule="auto"/>
              <w:rPr>
                <w:rFonts w:ascii="Times New Roman" w:eastAsia="Times New Roman" w:hAnsi="Times New Roman"/>
                <w:b w:val="0"/>
                <w:color w:val="000000" w:themeColor="text1"/>
                <w:sz w:val="28"/>
                <w:szCs w:val="28"/>
                <w:lang w:eastAsia="ru-RU"/>
              </w:rPr>
            </w:pPr>
          </w:p>
        </w:tc>
        <w:tc>
          <w:tcPr>
            <w:tcW w:w="852" w:type="dxa"/>
            <w:tcBorders>
              <w:bottom w:val="nil"/>
            </w:tcBorders>
          </w:tcPr>
          <w:p w:rsidR="004A0315" w:rsidRPr="004A0315" w:rsidRDefault="004A0315" w:rsidP="00814BA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DF6AB5" w:rsidP="00780C4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40</w:t>
            </w:r>
          </w:p>
        </w:tc>
      </w:tr>
      <w:tr w:rsidR="004A0315" w:rsidRPr="004A0315" w:rsidTr="004A0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0" w:type="dxa"/>
            <w:tcBorders>
              <w:top w:val="nil"/>
              <w:bottom w:val="single" w:sz="12" w:space="0" w:color="4BACC6" w:themeColor="accent5"/>
            </w:tcBorders>
            <w:shd w:val="clear" w:color="auto" w:fill="DAEEF3" w:themeFill="accent5" w:themeFillTint="33"/>
          </w:tcPr>
          <w:p w:rsidR="004A0315" w:rsidRPr="004A0315" w:rsidRDefault="004A0315" w:rsidP="004475BC">
            <w:pPr>
              <w:spacing w:after="0" w:line="240" w:lineRule="auto"/>
              <w:rPr>
                <w:rFonts w:ascii="Times New Roman" w:eastAsia="Times New Roman" w:hAnsi="Times New Roman"/>
                <w:b w:val="0"/>
                <w:color w:val="000000" w:themeColor="text1"/>
                <w:sz w:val="28"/>
                <w:szCs w:val="28"/>
                <w:lang w:eastAsia="ru-RU"/>
              </w:rPr>
            </w:pPr>
            <w:r w:rsidRPr="004A0315">
              <w:rPr>
                <w:rFonts w:ascii="Times New Roman" w:eastAsia="Times New Roman" w:hAnsi="Times New Roman"/>
                <w:b w:val="0"/>
                <w:color w:val="000000" w:themeColor="text1"/>
                <w:sz w:val="28"/>
                <w:szCs w:val="28"/>
                <w:lang w:eastAsia="ru-RU"/>
              </w:rPr>
              <w:t xml:space="preserve">Раздел 8. Информация о мероприятиях, реализованных </w:t>
            </w:r>
            <w:r w:rsidR="00A95908" w:rsidRPr="004A0315">
              <w:rPr>
                <w:rFonts w:ascii="Times New Roman" w:eastAsia="Times New Roman" w:hAnsi="Times New Roman"/>
                <w:b w:val="0"/>
                <w:color w:val="000000"/>
                <w:sz w:val="28"/>
                <w:szCs w:val="28"/>
                <w:lang w:eastAsia="ru-RU"/>
              </w:rPr>
              <w:t>Федеральн</w:t>
            </w:r>
            <w:r w:rsidR="00A95908">
              <w:rPr>
                <w:rFonts w:ascii="Times New Roman" w:eastAsia="Times New Roman" w:hAnsi="Times New Roman"/>
                <w:b w:val="0"/>
                <w:color w:val="000000"/>
                <w:sz w:val="28"/>
                <w:szCs w:val="28"/>
                <w:lang w:eastAsia="ru-RU"/>
              </w:rPr>
              <w:t>ым</w:t>
            </w:r>
            <w:r w:rsidR="00A95908" w:rsidRPr="004A0315">
              <w:rPr>
                <w:rFonts w:ascii="Times New Roman" w:eastAsia="Times New Roman" w:hAnsi="Times New Roman"/>
                <w:b w:val="0"/>
                <w:color w:val="000000"/>
                <w:sz w:val="28"/>
                <w:szCs w:val="28"/>
                <w:lang w:eastAsia="ru-RU"/>
              </w:rPr>
              <w:t xml:space="preserve"> дорожн</w:t>
            </w:r>
            <w:r w:rsidR="00A95908">
              <w:rPr>
                <w:rFonts w:ascii="Times New Roman" w:eastAsia="Times New Roman" w:hAnsi="Times New Roman"/>
                <w:b w:val="0"/>
                <w:color w:val="000000"/>
                <w:sz w:val="28"/>
                <w:szCs w:val="28"/>
                <w:lang w:eastAsia="ru-RU"/>
              </w:rPr>
              <w:t>ым</w:t>
            </w:r>
            <w:r w:rsidR="00A95908" w:rsidRPr="004A0315">
              <w:rPr>
                <w:rFonts w:ascii="Times New Roman" w:eastAsia="Times New Roman" w:hAnsi="Times New Roman"/>
                <w:b w:val="0"/>
                <w:color w:val="000000"/>
                <w:sz w:val="28"/>
                <w:szCs w:val="28"/>
                <w:lang w:eastAsia="ru-RU"/>
              </w:rPr>
              <w:t xml:space="preserve"> агентств</w:t>
            </w:r>
            <w:r w:rsidR="00A95908" w:rsidRPr="004A0315">
              <w:rPr>
                <w:rFonts w:ascii="Times New Roman" w:eastAsia="Times New Roman" w:hAnsi="Times New Roman"/>
                <w:b w:val="0"/>
                <w:color w:val="000000" w:themeColor="text1"/>
                <w:sz w:val="28"/>
                <w:szCs w:val="28"/>
                <w:lang w:eastAsia="ru-RU"/>
              </w:rPr>
              <w:t>ом</w:t>
            </w:r>
            <w:r w:rsidRPr="004A0315">
              <w:rPr>
                <w:rFonts w:ascii="Times New Roman" w:eastAsia="Times New Roman" w:hAnsi="Times New Roman"/>
                <w:b w:val="0"/>
                <w:color w:val="000000" w:themeColor="text1"/>
                <w:sz w:val="28"/>
                <w:szCs w:val="28"/>
                <w:lang w:eastAsia="ru-RU"/>
              </w:rPr>
              <w:t xml:space="preserve"> в 201</w:t>
            </w:r>
            <w:r w:rsidR="004475BC">
              <w:rPr>
                <w:rFonts w:ascii="Times New Roman" w:eastAsia="Times New Roman" w:hAnsi="Times New Roman"/>
                <w:b w:val="0"/>
                <w:color w:val="000000" w:themeColor="text1"/>
                <w:sz w:val="28"/>
                <w:szCs w:val="28"/>
                <w:lang w:eastAsia="ru-RU"/>
              </w:rPr>
              <w:t>6</w:t>
            </w:r>
            <w:r w:rsidRPr="004A0315">
              <w:rPr>
                <w:rFonts w:ascii="Times New Roman" w:eastAsia="Times New Roman" w:hAnsi="Times New Roman"/>
                <w:b w:val="0"/>
                <w:color w:val="000000" w:themeColor="text1"/>
                <w:sz w:val="28"/>
                <w:szCs w:val="28"/>
                <w:lang w:eastAsia="ru-RU"/>
              </w:rPr>
              <w:t xml:space="preserve"> году в области развития конкуренции, инноваций, поддержки малого и среднего бизнеса</w:t>
            </w:r>
          </w:p>
        </w:tc>
        <w:tc>
          <w:tcPr>
            <w:tcW w:w="852" w:type="dxa"/>
            <w:tcBorders>
              <w:top w:val="nil"/>
              <w:bottom w:val="single" w:sz="12" w:space="0" w:color="4BACC6" w:themeColor="accent5"/>
            </w:tcBorders>
            <w:shd w:val="clear" w:color="auto" w:fill="DAEEF3" w:themeFill="accent5" w:themeFillTint="33"/>
          </w:tcPr>
          <w:p w:rsidR="004A0315" w:rsidRPr="004A0315" w:rsidRDefault="004A0315" w:rsidP="001A2FA4">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4A0315" w:rsidP="001A2FA4">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p>
          <w:p w:rsidR="004A0315" w:rsidRPr="004A0315" w:rsidRDefault="00DF6AB5" w:rsidP="006F361B">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42</w:t>
            </w:r>
          </w:p>
        </w:tc>
      </w:tr>
    </w:tbl>
    <w:p w:rsidR="001A2FA4" w:rsidRDefault="001A2FA4" w:rsidP="001A2FA4">
      <w:pPr>
        <w:spacing w:after="0" w:line="240" w:lineRule="auto"/>
        <w:rPr>
          <w:rFonts w:ascii="Times New Roman" w:eastAsia="Times New Roman" w:hAnsi="Times New Roman"/>
          <w:color w:val="000000"/>
          <w:sz w:val="32"/>
          <w:szCs w:val="32"/>
          <w:lang w:eastAsia="ru-RU"/>
        </w:rPr>
      </w:pPr>
    </w:p>
    <w:p w:rsidR="001A2FA4" w:rsidRPr="001A2FA4" w:rsidRDefault="001A2FA4" w:rsidP="001A2FA4">
      <w:pPr>
        <w:spacing w:after="0" w:line="240" w:lineRule="auto"/>
        <w:rPr>
          <w:rFonts w:ascii="Times New Roman" w:eastAsia="Times New Roman" w:hAnsi="Times New Roman"/>
          <w:color w:val="000000"/>
          <w:sz w:val="32"/>
          <w:szCs w:val="32"/>
          <w:lang w:eastAsia="ru-RU"/>
        </w:rPr>
      </w:pPr>
    </w:p>
    <w:p w:rsidR="001A2FA4" w:rsidRDefault="001A2FA4" w:rsidP="001A2FA4">
      <w:pPr>
        <w:spacing w:after="0" w:line="240" w:lineRule="auto"/>
        <w:rPr>
          <w:rFonts w:ascii="Times New Roman" w:eastAsia="Times New Roman" w:hAnsi="Times New Roman"/>
          <w:color w:val="000000"/>
          <w:sz w:val="32"/>
          <w:szCs w:val="32"/>
          <w:lang w:eastAsia="ru-RU"/>
        </w:rPr>
      </w:pPr>
      <w:r w:rsidRPr="001A2FA4">
        <w:rPr>
          <w:rFonts w:ascii="Times New Roman" w:eastAsia="Times New Roman" w:hAnsi="Times New Roman"/>
          <w:color w:val="000000"/>
          <w:sz w:val="32"/>
          <w:szCs w:val="32"/>
          <w:lang w:eastAsia="ru-RU"/>
        </w:rPr>
        <w:br w:type="page"/>
      </w:r>
    </w:p>
    <w:p w:rsidR="00E04498" w:rsidRPr="00BF1700" w:rsidRDefault="0068040E" w:rsidP="0068040E">
      <w:pPr>
        <w:spacing w:after="0" w:line="240" w:lineRule="auto"/>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lastRenderedPageBreak/>
        <w:t xml:space="preserve">Раздел </w:t>
      </w:r>
      <w:r w:rsidR="00BF1700" w:rsidRPr="00BF1700">
        <w:rPr>
          <w:rFonts w:ascii="Times New Roman" w:eastAsia="Times New Roman" w:hAnsi="Times New Roman"/>
          <w:b/>
          <w:color w:val="000000"/>
          <w:sz w:val="28"/>
          <w:szCs w:val="28"/>
          <w:lang w:eastAsia="ru-RU"/>
        </w:rPr>
        <w:t>1.</w:t>
      </w:r>
      <w:r w:rsidR="00E04498" w:rsidRPr="00BF1700">
        <w:rPr>
          <w:rFonts w:ascii="Times New Roman" w:eastAsia="Times New Roman" w:hAnsi="Times New Roman"/>
          <w:b/>
          <w:color w:val="000000"/>
          <w:sz w:val="28"/>
          <w:szCs w:val="28"/>
          <w:lang w:eastAsia="ru-RU"/>
        </w:rPr>
        <w:t xml:space="preserve"> Основные результаты </w:t>
      </w:r>
      <w:r w:rsidR="004871EA" w:rsidRPr="00BF1700">
        <w:rPr>
          <w:rFonts w:ascii="Times New Roman" w:eastAsia="Times New Roman" w:hAnsi="Times New Roman"/>
          <w:b/>
          <w:color w:val="000000"/>
          <w:sz w:val="28"/>
          <w:szCs w:val="28"/>
          <w:lang w:eastAsia="ru-RU"/>
        </w:rPr>
        <w:t xml:space="preserve">деятельности Федерального дорожного агентства </w:t>
      </w:r>
      <w:r w:rsidR="00E04498" w:rsidRPr="00BF1700">
        <w:rPr>
          <w:rFonts w:ascii="Times New Roman" w:eastAsia="Times New Roman" w:hAnsi="Times New Roman"/>
          <w:b/>
          <w:color w:val="000000"/>
          <w:sz w:val="28"/>
          <w:szCs w:val="28"/>
          <w:lang w:eastAsia="ru-RU"/>
        </w:rPr>
        <w:t xml:space="preserve">в </w:t>
      </w:r>
      <w:r w:rsidR="00865D02">
        <w:rPr>
          <w:rFonts w:ascii="Times New Roman" w:eastAsia="Times New Roman" w:hAnsi="Times New Roman"/>
          <w:b/>
          <w:color w:val="000000"/>
          <w:sz w:val="28"/>
          <w:szCs w:val="28"/>
          <w:lang w:eastAsia="ru-RU"/>
        </w:rPr>
        <w:t>201</w:t>
      </w:r>
      <w:r w:rsidR="004475BC">
        <w:rPr>
          <w:rFonts w:ascii="Times New Roman" w:eastAsia="Times New Roman" w:hAnsi="Times New Roman"/>
          <w:b/>
          <w:color w:val="000000"/>
          <w:sz w:val="28"/>
          <w:szCs w:val="28"/>
          <w:lang w:eastAsia="ru-RU"/>
        </w:rPr>
        <w:t>6</w:t>
      </w:r>
      <w:r w:rsidR="00E04498" w:rsidRPr="00BF1700">
        <w:rPr>
          <w:rFonts w:ascii="Times New Roman" w:eastAsia="Times New Roman" w:hAnsi="Times New Roman"/>
          <w:b/>
          <w:color w:val="000000"/>
          <w:sz w:val="28"/>
          <w:szCs w:val="28"/>
          <w:lang w:eastAsia="ru-RU"/>
        </w:rPr>
        <w:t xml:space="preserve"> году.</w:t>
      </w:r>
    </w:p>
    <w:p w:rsidR="00E04498" w:rsidRPr="00854D56" w:rsidRDefault="00E04498" w:rsidP="00E04498">
      <w:pPr>
        <w:spacing w:after="0" w:line="240" w:lineRule="auto"/>
        <w:ind w:firstLine="709"/>
        <w:jc w:val="both"/>
        <w:rPr>
          <w:rFonts w:ascii="Times New Roman" w:eastAsia="Times New Roman" w:hAnsi="Times New Roman"/>
          <w:color w:val="000000"/>
          <w:sz w:val="28"/>
          <w:szCs w:val="28"/>
          <w:lang w:eastAsia="ru-RU"/>
        </w:rPr>
      </w:pPr>
    </w:p>
    <w:p w:rsidR="00BF1700" w:rsidRPr="00BF1700" w:rsidRDefault="00BF1700" w:rsidP="00BF1700">
      <w:pPr>
        <w:spacing w:after="0" w:line="240" w:lineRule="auto"/>
        <w:ind w:firstLine="709"/>
        <w:jc w:val="both"/>
        <w:rPr>
          <w:rFonts w:ascii="Times New Roman" w:eastAsia="Times New Roman" w:hAnsi="Times New Roman"/>
          <w:color w:val="000000"/>
          <w:sz w:val="28"/>
          <w:szCs w:val="28"/>
          <w:lang w:eastAsia="ru-RU"/>
        </w:rPr>
      </w:pPr>
      <w:r w:rsidRPr="00BF1700">
        <w:rPr>
          <w:rFonts w:ascii="Times New Roman" w:eastAsia="Times New Roman" w:hAnsi="Times New Roman"/>
          <w:color w:val="000000"/>
          <w:sz w:val="28"/>
          <w:szCs w:val="28"/>
          <w:lang w:eastAsia="ru-RU"/>
        </w:rPr>
        <w:t xml:space="preserve">В </w:t>
      </w:r>
      <w:r w:rsidR="004475BC">
        <w:rPr>
          <w:rFonts w:ascii="Times New Roman" w:eastAsia="Times New Roman" w:hAnsi="Times New Roman"/>
          <w:color w:val="000000"/>
          <w:sz w:val="28"/>
          <w:szCs w:val="28"/>
          <w:lang w:eastAsia="ru-RU"/>
        </w:rPr>
        <w:t>2016</w:t>
      </w:r>
      <w:r w:rsidRPr="00BF1700">
        <w:rPr>
          <w:rFonts w:ascii="Times New Roman" w:eastAsia="Times New Roman" w:hAnsi="Times New Roman"/>
          <w:color w:val="000000"/>
          <w:sz w:val="28"/>
          <w:szCs w:val="28"/>
          <w:lang w:eastAsia="ru-RU"/>
        </w:rPr>
        <w:t xml:space="preserve"> году деятельность Федерального дорожного агентства (далее – Росавтодор) была направлена на реализацию целей</w:t>
      </w:r>
      <w:r w:rsidR="006F2821">
        <w:rPr>
          <w:rFonts w:ascii="Times New Roman" w:eastAsia="Times New Roman" w:hAnsi="Times New Roman"/>
          <w:color w:val="000000"/>
          <w:sz w:val="28"/>
          <w:szCs w:val="28"/>
          <w:lang w:eastAsia="ru-RU"/>
        </w:rPr>
        <w:t xml:space="preserve"> и задач</w:t>
      </w:r>
      <w:r w:rsidRPr="00BF1700">
        <w:rPr>
          <w:rFonts w:ascii="Times New Roman" w:eastAsia="Times New Roman" w:hAnsi="Times New Roman"/>
          <w:color w:val="000000"/>
          <w:sz w:val="28"/>
          <w:szCs w:val="28"/>
          <w:lang w:eastAsia="ru-RU"/>
        </w:rPr>
        <w:t xml:space="preserve">, установленных </w:t>
      </w:r>
      <w:r w:rsidR="00DA60A0">
        <w:rPr>
          <w:rFonts w:ascii="Times New Roman" w:eastAsia="Times New Roman" w:hAnsi="Times New Roman"/>
          <w:color w:val="000000"/>
          <w:sz w:val="28"/>
          <w:szCs w:val="28"/>
          <w:lang w:eastAsia="ru-RU"/>
        </w:rPr>
        <w:t xml:space="preserve">Посланием Президента Российской Федерации </w:t>
      </w:r>
      <w:r w:rsidR="00E1486A" w:rsidRPr="00E1486A">
        <w:rPr>
          <w:rFonts w:ascii="Times New Roman" w:eastAsia="Times New Roman" w:hAnsi="Times New Roman"/>
          <w:color w:val="000000"/>
          <w:sz w:val="28"/>
          <w:szCs w:val="28"/>
          <w:lang w:eastAsia="ru-RU"/>
        </w:rPr>
        <w:t xml:space="preserve">Федеральному Собранию Российской Федерации </w:t>
      </w:r>
      <w:r w:rsidR="00E1486A">
        <w:rPr>
          <w:rFonts w:ascii="Times New Roman" w:eastAsia="Times New Roman" w:hAnsi="Times New Roman"/>
          <w:color w:val="000000"/>
          <w:sz w:val="28"/>
          <w:szCs w:val="28"/>
          <w:lang w:eastAsia="ru-RU"/>
        </w:rPr>
        <w:t>от 3 декабря 2015 г.</w:t>
      </w:r>
      <w:r w:rsidR="00E1486A">
        <w:rPr>
          <w:rFonts w:ascii="Times New Roman" w:eastAsia="Times New Roman" w:hAnsi="Times New Roman"/>
          <w:sz w:val="28"/>
          <w:szCs w:val="28"/>
          <w:lang w:eastAsia="ru-RU"/>
        </w:rPr>
        <w:t xml:space="preserve">, Транспортной стратегией Российской Федерации на период до 2030 года, утвержденной распоряжением Правительства Российской Федерации от 11 июня 2014 г. № 1032-р, </w:t>
      </w:r>
      <w:r w:rsidR="00E1486A" w:rsidRPr="00BF1700">
        <w:rPr>
          <w:rFonts w:ascii="Times New Roman" w:eastAsia="Times New Roman" w:hAnsi="Times New Roman"/>
          <w:sz w:val="28"/>
          <w:szCs w:val="28"/>
          <w:lang w:eastAsia="ru-RU"/>
        </w:rPr>
        <w:t>Планом деятельности Министерства транспорта Российской Федерации</w:t>
      </w:r>
      <w:r w:rsidR="00E1486A">
        <w:rPr>
          <w:rFonts w:ascii="Times New Roman" w:eastAsia="Times New Roman" w:hAnsi="Times New Roman"/>
          <w:sz w:val="28"/>
          <w:szCs w:val="28"/>
          <w:lang w:eastAsia="ru-RU"/>
        </w:rPr>
        <w:t xml:space="preserve"> на 2016 – 2021 годы</w:t>
      </w:r>
      <w:r w:rsidR="00E1486A" w:rsidRPr="00BF1700">
        <w:rPr>
          <w:rFonts w:ascii="Times New Roman" w:eastAsia="Times New Roman" w:hAnsi="Times New Roman"/>
          <w:sz w:val="28"/>
          <w:szCs w:val="28"/>
          <w:lang w:eastAsia="ru-RU"/>
        </w:rPr>
        <w:t xml:space="preserve">, утвержденным Министерством транспорта Российской Федерации </w:t>
      </w:r>
      <w:r w:rsidR="00E1486A">
        <w:rPr>
          <w:rFonts w:ascii="Times New Roman" w:eastAsia="Times New Roman" w:hAnsi="Times New Roman"/>
          <w:sz w:val="28"/>
          <w:szCs w:val="28"/>
          <w:lang w:eastAsia="ru-RU"/>
        </w:rPr>
        <w:t>23</w:t>
      </w:r>
      <w:r w:rsidR="00E1486A" w:rsidRPr="00BF1700">
        <w:rPr>
          <w:rFonts w:ascii="Times New Roman" w:eastAsia="Times New Roman" w:hAnsi="Times New Roman"/>
          <w:sz w:val="28"/>
          <w:szCs w:val="28"/>
          <w:lang w:eastAsia="ru-RU"/>
        </w:rPr>
        <w:t xml:space="preserve"> </w:t>
      </w:r>
      <w:r w:rsidR="00E1486A">
        <w:rPr>
          <w:rFonts w:ascii="Times New Roman" w:eastAsia="Times New Roman" w:hAnsi="Times New Roman"/>
          <w:sz w:val="28"/>
          <w:szCs w:val="28"/>
          <w:lang w:eastAsia="ru-RU"/>
        </w:rPr>
        <w:t>мая</w:t>
      </w:r>
      <w:r w:rsidR="00E1486A" w:rsidRPr="00BF1700">
        <w:rPr>
          <w:rFonts w:ascii="Times New Roman" w:eastAsia="Times New Roman" w:hAnsi="Times New Roman"/>
          <w:sz w:val="28"/>
          <w:szCs w:val="28"/>
          <w:lang w:eastAsia="ru-RU"/>
        </w:rPr>
        <w:t xml:space="preserve"> 201</w:t>
      </w:r>
      <w:r w:rsidR="00E1486A">
        <w:rPr>
          <w:rFonts w:ascii="Times New Roman" w:eastAsia="Times New Roman" w:hAnsi="Times New Roman"/>
          <w:sz w:val="28"/>
          <w:szCs w:val="28"/>
          <w:lang w:eastAsia="ru-RU"/>
        </w:rPr>
        <w:t>6</w:t>
      </w:r>
      <w:r w:rsidR="00E1486A" w:rsidRPr="00BF1700">
        <w:rPr>
          <w:rFonts w:ascii="Times New Roman" w:eastAsia="Times New Roman" w:hAnsi="Times New Roman"/>
          <w:sz w:val="28"/>
          <w:szCs w:val="28"/>
          <w:lang w:eastAsia="ru-RU"/>
        </w:rPr>
        <w:t xml:space="preserve"> г.</w:t>
      </w:r>
      <w:r w:rsidRPr="00BF1700">
        <w:rPr>
          <w:rFonts w:ascii="Times New Roman" w:eastAsia="Times New Roman" w:hAnsi="Times New Roman"/>
          <w:sz w:val="28"/>
          <w:szCs w:val="28"/>
          <w:lang w:eastAsia="ru-RU"/>
        </w:rPr>
        <w:t xml:space="preserve"> </w:t>
      </w:r>
    </w:p>
    <w:p w:rsidR="00865D02" w:rsidRDefault="00850F17" w:rsidP="00BF1700">
      <w:pPr>
        <w:spacing w:after="0" w:line="240" w:lineRule="auto"/>
        <w:ind w:firstLine="709"/>
        <w:jc w:val="both"/>
        <w:rPr>
          <w:rFonts w:ascii="Times New Roman" w:eastAsia="Times New Roman" w:hAnsi="Times New Roman"/>
          <w:color w:val="000000"/>
          <w:sz w:val="28"/>
          <w:szCs w:val="28"/>
          <w:lang w:eastAsia="ru-RU"/>
        </w:rPr>
      </w:pPr>
      <w:r w:rsidRPr="00BF1700">
        <w:rPr>
          <w:rFonts w:ascii="Times New Roman" w:eastAsia="Times New Roman" w:hAnsi="Times New Roman"/>
          <w:color w:val="000000"/>
          <w:sz w:val="28"/>
          <w:szCs w:val="28"/>
          <w:lang w:eastAsia="ru-RU"/>
        </w:rPr>
        <w:t xml:space="preserve">В соответствии </w:t>
      </w:r>
      <w:r>
        <w:rPr>
          <w:rFonts w:ascii="Times New Roman" w:eastAsia="Times New Roman" w:hAnsi="Times New Roman"/>
          <w:color w:val="000000"/>
          <w:sz w:val="28"/>
          <w:szCs w:val="28"/>
          <w:lang w:eastAsia="ru-RU"/>
        </w:rPr>
        <w:t xml:space="preserve">с Федеральным законом от </w:t>
      </w:r>
      <w:r w:rsidR="00983312">
        <w:rPr>
          <w:rFonts w:ascii="Times New Roman" w:eastAsia="Times New Roman" w:hAnsi="Times New Roman"/>
          <w:color w:val="000000"/>
          <w:sz w:val="28"/>
          <w:szCs w:val="28"/>
          <w:lang w:eastAsia="ru-RU"/>
        </w:rPr>
        <w:t xml:space="preserve">14 декабря 2015 г. № 359-ФЗ «О федеральном бюджете на 2016 год» </w:t>
      </w:r>
      <w:r w:rsidRPr="00BF1700">
        <w:rPr>
          <w:rFonts w:ascii="Times New Roman" w:eastAsia="Times New Roman" w:hAnsi="Times New Roman"/>
          <w:color w:val="000000"/>
          <w:sz w:val="28"/>
          <w:szCs w:val="28"/>
          <w:lang w:eastAsia="ru-RU"/>
        </w:rPr>
        <w:t xml:space="preserve">объем </w:t>
      </w:r>
      <w:r w:rsidR="00BF1700" w:rsidRPr="00BF1700">
        <w:rPr>
          <w:rFonts w:ascii="Times New Roman" w:eastAsia="Times New Roman" w:hAnsi="Times New Roman"/>
          <w:color w:val="000000"/>
          <w:sz w:val="28"/>
          <w:szCs w:val="28"/>
          <w:lang w:eastAsia="ru-RU"/>
        </w:rPr>
        <w:t xml:space="preserve">ассигнований из федерального бюджета на финансирование деятельности дорожного хозяйства, находящегося в сфере ведения Росавтодора, </w:t>
      </w:r>
      <w:r w:rsidR="00865D02">
        <w:rPr>
          <w:rFonts w:ascii="Times New Roman" w:eastAsia="Times New Roman" w:hAnsi="Times New Roman"/>
          <w:color w:val="000000"/>
          <w:sz w:val="28"/>
          <w:szCs w:val="28"/>
          <w:lang w:eastAsia="ru-RU"/>
        </w:rPr>
        <w:t xml:space="preserve">был установлен в размере </w:t>
      </w:r>
      <w:r w:rsidR="00667DC0">
        <w:rPr>
          <w:rFonts w:ascii="Times New Roman" w:eastAsia="Times New Roman" w:hAnsi="Times New Roman"/>
          <w:color w:val="000000"/>
          <w:sz w:val="28"/>
          <w:szCs w:val="28"/>
          <w:lang w:eastAsia="ru-RU"/>
        </w:rPr>
        <w:t>552,4</w:t>
      </w:r>
      <w:r w:rsidR="00865D02">
        <w:rPr>
          <w:rFonts w:ascii="Times New Roman" w:eastAsia="Times New Roman" w:hAnsi="Times New Roman"/>
          <w:color w:val="000000"/>
          <w:sz w:val="28"/>
          <w:szCs w:val="28"/>
          <w:lang w:eastAsia="ru-RU"/>
        </w:rPr>
        <w:t xml:space="preserve"> млрд. рублей, из которых </w:t>
      </w:r>
      <w:r w:rsidR="00865D02" w:rsidRPr="00BF1700">
        <w:rPr>
          <w:rFonts w:ascii="Times New Roman" w:eastAsia="Times New Roman" w:hAnsi="Times New Roman"/>
          <w:sz w:val="28"/>
          <w:szCs w:val="28"/>
          <w:lang w:eastAsia="ru-RU"/>
        </w:rPr>
        <w:t xml:space="preserve">на строительство и реконструкцию федеральных дорог </w:t>
      </w:r>
      <w:r w:rsidR="00865D02">
        <w:rPr>
          <w:rFonts w:ascii="Times New Roman" w:eastAsia="Times New Roman" w:hAnsi="Times New Roman"/>
          <w:sz w:val="28"/>
          <w:szCs w:val="28"/>
          <w:lang w:eastAsia="ru-RU"/>
        </w:rPr>
        <w:t>было предусмотрено</w:t>
      </w:r>
      <w:r w:rsidR="00865D02" w:rsidRPr="00BF1700">
        <w:rPr>
          <w:rFonts w:ascii="Times New Roman" w:eastAsia="Times New Roman" w:hAnsi="Times New Roman"/>
          <w:sz w:val="28"/>
          <w:szCs w:val="28"/>
          <w:lang w:eastAsia="ru-RU"/>
        </w:rPr>
        <w:t xml:space="preserve"> </w:t>
      </w:r>
      <w:r w:rsidR="00667DC0">
        <w:rPr>
          <w:rFonts w:ascii="Times New Roman" w:eastAsia="Times New Roman" w:hAnsi="Times New Roman"/>
          <w:sz w:val="28"/>
          <w:szCs w:val="28"/>
          <w:lang w:eastAsia="ru-RU"/>
        </w:rPr>
        <w:t>96,4</w:t>
      </w:r>
      <w:r w:rsidR="00865D02" w:rsidRPr="00BF1700">
        <w:rPr>
          <w:rFonts w:ascii="Times New Roman" w:eastAsia="Times New Roman" w:hAnsi="Times New Roman"/>
          <w:sz w:val="28"/>
          <w:szCs w:val="28"/>
          <w:lang w:eastAsia="ru-RU"/>
        </w:rPr>
        <w:t xml:space="preserve"> млрд. рублей</w:t>
      </w:r>
      <w:r w:rsidR="00865D02">
        <w:rPr>
          <w:rFonts w:ascii="Times New Roman" w:eastAsia="Times New Roman" w:hAnsi="Times New Roman"/>
          <w:sz w:val="28"/>
          <w:szCs w:val="28"/>
          <w:lang w:eastAsia="ru-RU"/>
        </w:rPr>
        <w:t xml:space="preserve"> (без учета транспортного перехода через Керченский пролив</w:t>
      </w:r>
      <w:r w:rsidR="00591352">
        <w:rPr>
          <w:rFonts w:ascii="Times New Roman" w:eastAsia="Times New Roman" w:hAnsi="Times New Roman"/>
          <w:sz w:val="28"/>
          <w:szCs w:val="28"/>
          <w:lang w:eastAsia="ru-RU"/>
        </w:rPr>
        <w:t>)</w:t>
      </w:r>
      <w:r w:rsidR="00865D02" w:rsidRPr="00BF1700">
        <w:rPr>
          <w:rFonts w:ascii="Times New Roman" w:eastAsia="Times New Roman" w:hAnsi="Times New Roman"/>
          <w:sz w:val="28"/>
          <w:szCs w:val="28"/>
          <w:lang w:eastAsia="ru-RU"/>
        </w:rPr>
        <w:t xml:space="preserve">, </w:t>
      </w:r>
      <w:r w:rsidR="00591352">
        <w:rPr>
          <w:rFonts w:ascii="Times New Roman" w:eastAsia="Times New Roman" w:hAnsi="Times New Roman"/>
          <w:sz w:val="28"/>
          <w:szCs w:val="28"/>
          <w:lang w:eastAsia="ru-RU"/>
        </w:rPr>
        <w:t>на строительство транспортного перехода через Керченский пролив</w:t>
      </w:r>
      <w:r w:rsidR="00591352" w:rsidRPr="00BF1700">
        <w:rPr>
          <w:rFonts w:ascii="Times New Roman" w:eastAsia="Times New Roman" w:hAnsi="Times New Roman"/>
          <w:sz w:val="28"/>
          <w:szCs w:val="28"/>
          <w:lang w:eastAsia="ru-RU"/>
        </w:rPr>
        <w:t xml:space="preserve"> </w:t>
      </w:r>
      <w:r w:rsidR="00591352">
        <w:rPr>
          <w:rFonts w:ascii="Times New Roman" w:eastAsia="Times New Roman" w:hAnsi="Times New Roman"/>
          <w:sz w:val="28"/>
          <w:szCs w:val="28"/>
          <w:lang w:eastAsia="ru-RU"/>
        </w:rPr>
        <w:t xml:space="preserve">– </w:t>
      </w:r>
      <w:r w:rsidR="00667DC0">
        <w:rPr>
          <w:rFonts w:ascii="Times New Roman" w:eastAsia="Times New Roman" w:hAnsi="Times New Roman"/>
          <w:sz w:val="28"/>
          <w:szCs w:val="28"/>
          <w:lang w:eastAsia="ru-RU"/>
        </w:rPr>
        <w:t>6</w:t>
      </w:r>
      <w:r w:rsidR="00591352">
        <w:rPr>
          <w:rFonts w:ascii="Times New Roman" w:eastAsia="Times New Roman" w:hAnsi="Times New Roman"/>
          <w:sz w:val="28"/>
          <w:szCs w:val="28"/>
          <w:lang w:eastAsia="ru-RU"/>
        </w:rPr>
        <w:t>4,</w:t>
      </w:r>
      <w:r w:rsidR="00667DC0">
        <w:rPr>
          <w:rFonts w:ascii="Times New Roman" w:eastAsia="Times New Roman" w:hAnsi="Times New Roman"/>
          <w:sz w:val="28"/>
          <w:szCs w:val="28"/>
          <w:lang w:eastAsia="ru-RU"/>
        </w:rPr>
        <w:t>7</w:t>
      </w:r>
      <w:r w:rsidR="00591352">
        <w:rPr>
          <w:rFonts w:ascii="Times New Roman" w:eastAsia="Times New Roman" w:hAnsi="Times New Roman"/>
          <w:sz w:val="28"/>
          <w:szCs w:val="28"/>
          <w:lang w:eastAsia="ru-RU"/>
        </w:rPr>
        <w:t xml:space="preserve"> </w:t>
      </w:r>
      <w:r w:rsidR="00591352" w:rsidRPr="00BF1700">
        <w:rPr>
          <w:rFonts w:ascii="Times New Roman" w:eastAsia="Times New Roman" w:hAnsi="Times New Roman"/>
          <w:sz w:val="28"/>
          <w:szCs w:val="28"/>
          <w:lang w:eastAsia="ru-RU"/>
        </w:rPr>
        <w:t>млрд. рублей</w:t>
      </w:r>
      <w:r w:rsidR="00591352">
        <w:rPr>
          <w:rFonts w:ascii="Times New Roman" w:eastAsia="Times New Roman" w:hAnsi="Times New Roman"/>
          <w:sz w:val="28"/>
          <w:szCs w:val="28"/>
          <w:lang w:eastAsia="ru-RU"/>
        </w:rPr>
        <w:t>,</w:t>
      </w:r>
      <w:r w:rsidR="00591352" w:rsidRPr="00BF1700">
        <w:rPr>
          <w:rFonts w:ascii="Times New Roman" w:eastAsia="Times New Roman" w:hAnsi="Times New Roman"/>
          <w:sz w:val="28"/>
          <w:szCs w:val="28"/>
          <w:lang w:eastAsia="ru-RU"/>
        </w:rPr>
        <w:t xml:space="preserve"> </w:t>
      </w:r>
      <w:r w:rsidR="00865D02" w:rsidRPr="00BF1700">
        <w:rPr>
          <w:rFonts w:ascii="Times New Roman" w:eastAsia="Times New Roman" w:hAnsi="Times New Roman"/>
          <w:sz w:val="28"/>
          <w:szCs w:val="28"/>
          <w:lang w:eastAsia="ru-RU"/>
        </w:rPr>
        <w:t xml:space="preserve">на </w:t>
      </w:r>
      <w:r w:rsidR="00126762">
        <w:rPr>
          <w:rFonts w:ascii="Times New Roman" w:eastAsia="Times New Roman" w:hAnsi="Times New Roman"/>
          <w:sz w:val="28"/>
          <w:szCs w:val="28"/>
          <w:lang w:eastAsia="ru-RU"/>
        </w:rPr>
        <w:t xml:space="preserve">капитальный ремонт, </w:t>
      </w:r>
      <w:r w:rsidR="00865D02" w:rsidRPr="00BF1700">
        <w:rPr>
          <w:rFonts w:ascii="Times New Roman" w:eastAsia="Times New Roman" w:hAnsi="Times New Roman"/>
          <w:sz w:val="28"/>
          <w:szCs w:val="28"/>
          <w:lang w:eastAsia="ru-RU"/>
        </w:rPr>
        <w:t>ремонт и содержание федеральных дорог – 2</w:t>
      </w:r>
      <w:r w:rsidR="00667DC0">
        <w:rPr>
          <w:rFonts w:ascii="Times New Roman" w:eastAsia="Times New Roman" w:hAnsi="Times New Roman"/>
          <w:sz w:val="28"/>
          <w:szCs w:val="28"/>
          <w:lang w:eastAsia="ru-RU"/>
        </w:rPr>
        <w:t>45,0</w:t>
      </w:r>
      <w:r w:rsidR="00865D02" w:rsidRPr="00BF1700">
        <w:rPr>
          <w:rFonts w:ascii="Times New Roman" w:eastAsia="Times New Roman" w:hAnsi="Times New Roman"/>
          <w:sz w:val="28"/>
          <w:szCs w:val="28"/>
          <w:lang w:eastAsia="ru-RU"/>
        </w:rPr>
        <w:t xml:space="preserve"> млрд. рублей, на предоставление трансфертов субъектам Российской Федерации - </w:t>
      </w:r>
      <w:r w:rsidR="00865D02">
        <w:rPr>
          <w:rFonts w:ascii="Times New Roman" w:eastAsia="Times New Roman" w:hAnsi="Times New Roman"/>
          <w:sz w:val="28"/>
          <w:szCs w:val="28"/>
          <w:lang w:eastAsia="ru-RU"/>
        </w:rPr>
        <w:t>12</w:t>
      </w:r>
      <w:r w:rsidR="00667DC0">
        <w:rPr>
          <w:rFonts w:ascii="Times New Roman" w:eastAsia="Times New Roman" w:hAnsi="Times New Roman"/>
          <w:sz w:val="28"/>
          <w:szCs w:val="28"/>
          <w:lang w:eastAsia="ru-RU"/>
        </w:rPr>
        <w:t>9</w:t>
      </w:r>
      <w:r w:rsidR="00865D02" w:rsidRPr="00BF1700">
        <w:rPr>
          <w:rFonts w:ascii="Times New Roman" w:eastAsia="Times New Roman" w:hAnsi="Times New Roman"/>
          <w:sz w:val="28"/>
          <w:szCs w:val="28"/>
          <w:lang w:eastAsia="ru-RU"/>
        </w:rPr>
        <w:t>,</w:t>
      </w:r>
      <w:r w:rsidR="00667DC0">
        <w:rPr>
          <w:rFonts w:ascii="Times New Roman" w:eastAsia="Times New Roman" w:hAnsi="Times New Roman"/>
          <w:sz w:val="28"/>
          <w:szCs w:val="28"/>
          <w:lang w:eastAsia="ru-RU"/>
        </w:rPr>
        <w:t>9</w:t>
      </w:r>
      <w:r w:rsidR="00865D02" w:rsidRPr="00BF1700">
        <w:rPr>
          <w:rFonts w:ascii="Times New Roman" w:eastAsia="Times New Roman" w:hAnsi="Times New Roman"/>
          <w:sz w:val="28"/>
          <w:szCs w:val="28"/>
          <w:lang w:eastAsia="ru-RU"/>
        </w:rPr>
        <w:t xml:space="preserve"> млрд. рублей</w:t>
      </w:r>
      <w:r w:rsidR="00865D02">
        <w:rPr>
          <w:rFonts w:ascii="Times New Roman" w:eastAsia="Times New Roman" w:hAnsi="Times New Roman"/>
          <w:sz w:val="28"/>
          <w:szCs w:val="28"/>
          <w:lang w:eastAsia="ru-RU"/>
        </w:rPr>
        <w:t xml:space="preserve">. </w:t>
      </w:r>
    </w:p>
    <w:p w:rsidR="0015712D" w:rsidRDefault="00591352" w:rsidP="0015712D">
      <w:pPr>
        <w:spacing w:after="0" w:line="240" w:lineRule="auto"/>
        <w:ind w:firstLine="709"/>
        <w:jc w:val="both"/>
        <w:rPr>
          <w:rFonts w:ascii="Times New Roman" w:hAnsi="Times New Roman"/>
          <w:sz w:val="28"/>
          <w:szCs w:val="28"/>
        </w:rPr>
      </w:pPr>
      <w:r w:rsidRPr="00E3381A">
        <w:rPr>
          <w:rFonts w:ascii="Times New Roman" w:eastAsia="Times New Roman" w:hAnsi="Times New Roman"/>
          <w:color w:val="000000"/>
          <w:sz w:val="28"/>
          <w:szCs w:val="28"/>
          <w:lang w:eastAsia="ru-RU"/>
        </w:rPr>
        <w:t xml:space="preserve">Вместе с тем </w:t>
      </w:r>
      <w:r w:rsidR="00AC7CFA" w:rsidRPr="00E3381A">
        <w:rPr>
          <w:rFonts w:ascii="Times New Roman" w:eastAsia="Times New Roman" w:hAnsi="Times New Roman"/>
          <w:color w:val="000000"/>
          <w:sz w:val="28"/>
          <w:szCs w:val="28"/>
          <w:lang w:eastAsia="ru-RU"/>
        </w:rPr>
        <w:t xml:space="preserve">во исполнение </w:t>
      </w:r>
      <w:r w:rsidR="00667DC0" w:rsidRPr="00E3381A">
        <w:rPr>
          <w:rFonts w:ascii="Times New Roman" w:eastAsia="Times New Roman" w:hAnsi="Times New Roman"/>
          <w:color w:val="000000"/>
          <w:sz w:val="28"/>
          <w:szCs w:val="28"/>
          <w:lang w:eastAsia="ru-RU"/>
        </w:rPr>
        <w:t xml:space="preserve">Плана действий Правительства Российской Федерации, направленных на обеспечение стабильного социально-экономического развития Российской Федерации в 2016 году, утвержденного Правительством Российской Федерации 1 марта 2016 г., </w:t>
      </w:r>
      <w:r w:rsidR="00AC7CFA" w:rsidRPr="00E3381A">
        <w:rPr>
          <w:rFonts w:ascii="Times New Roman" w:eastAsia="Times New Roman" w:hAnsi="Times New Roman"/>
          <w:color w:val="000000"/>
          <w:sz w:val="28"/>
          <w:szCs w:val="28"/>
          <w:lang w:eastAsia="ru-RU"/>
        </w:rPr>
        <w:t>был</w:t>
      </w:r>
      <w:r w:rsidR="00850F17" w:rsidRPr="00E3381A">
        <w:rPr>
          <w:rFonts w:ascii="Times New Roman" w:eastAsia="Times New Roman" w:hAnsi="Times New Roman"/>
          <w:color w:val="000000"/>
          <w:sz w:val="28"/>
          <w:szCs w:val="28"/>
          <w:lang w:eastAsia="ru-RU"/>
        </w:rPr>
        <w:t>а</w:t>
      </w:r>
      <w:r w:rsidR="00AC7CFA" w:rsidRPr="00E3381A">
        <w:rPr>
          <w:rFonts w:ascii="Times New Roman" w:eastAsia="Times New Roman" w:hAnsi="Times New Roman"/>
          <w:color w:val="000000"/>
          <w:sz w:val="28"/>
          <w:szCs w:val="28"/>
          <w:lang w:eastAsia="ru-RU"/>
        </w:rPr>
        <w:t xml:space="preserve"> проведен</w:t>
      </w:r>
      <w:r w:rsidR="00850F17" w:rsidRPr="00E3381A">
        <w:rPr>
          <w:rFonts w:ascii="Times New Roman" w:eastAsia="Times New Roman" w:hAnsi="Times New Roman"/>
          <w:color w:val="000000"/>
          <w:sz w:val="28"/>
          <w:szCs w:val="28"/>
          <w:lang w:eastAsia="ru-RU"/>
        </w:rPr>
        <w:t>а</w:t>
      </w:r>
      <w:r w:rsidR="00AC7CFA" w:rsidRPr="00E3381A">
        <w:rPr>
          <w:rFonts w:ascii="Times New Roman" w:eastAsia="Times New Roman" w:hAnsi="Times New Roman"/>
          <w:color w:val="000000"/>
          <w:sz w:val="28"/>
          <w:szCs w:val="28"/>
          <w:lang w:eastAsia="ru-RU"/>
        </w:rPr>
        <w:t xml:space="preserve"> </w:t>
      </w:r>
      <w:r w:rsidR="007A4508" w:rsidRPr="00E3381A">
        <w:rPr>
          <w:rFonts w:ascii="Times New Roman" w:eastAsia="Times New Roman" w:hAnsi="Times New Roman"/>
          <w:color w:val="000000"/>
          <w:sz w:val="28"/>
          <w:szCs w:val="28"/>
          <w:lang w:eastAsia="ru-RU"/>
        </w:rPr>
        <w:t xml:space="preserve">дополнительная приоритезация мероприятий государственных программ Российской Федерации с учетом приведения в соответствие финансовых возможностей федерального бюджета с целевыми индикаторами </w:t>
      </w:r>
      <w:r w:rsidR="006F2821">
        <w:rPr>
          <w:rFonts w:ascii="Times New Roman" w:eastAsia="Times New Roman" w:hAnsi="Times New Roman"/>
          <w:color w:val="000000"/>
          <w:sz w:val="28"/>
          <w:szCs w:val="28"/>
          <w:lang w:eastAsia="ru-RU"/>
        </w:rPr>
        <w:t xml:space="preserve">и </w:t>
      </w:r>
      <w:r w:rsidR="007A4508" w:rsidRPr="00E3381A">
        <w:rPr>
          <w:rFonts w:ascii="Times New Roman" w:eastAsia="Times New Roman" w:hAnsi="Times New Roman"/>
          <w:color w:val="000000"/>
          <w:sz w:val="28"/>
          <w:szCs w:val="28"/>
          <w:lang w:eastAsia="ru-RU"/>
        </w:rPr>
        <w:t>показателями государственных программ Российской Федерации</w:t>
      </w:r>
      <w:r w:rsidR="00AC7CFA" w:rsidRPr="00E3381A">
        <w:rPr>
          <w:rFonts w:ascii="Times New Roman" w:eastAsia="Times New Roman" w:hAnsi="Times New Roman"/>
          <w:color w:val="000000"/>
          <w:sz w:val="28"/>
          <w:szCs w:val="28"/>
          <w:lang w:eastAsia="ru-RU"/>
        </w:rPr>
        <w:t xml:space="preserve">. </w:t>
      </w:r>
      <w:r w:rsidR="00F37648" w:rsidRPr="00E3381A">
        <w:rPr>
          <w:rFonts w:ascii="Times New Roman" w:eastAsia="Times New Roman" w:hAnsi="Times New Roman"/>
          <w:color w:val="000000"/>
          <w:sz w:val="28"/>
          <w:szCs w:val="28"/>
          <w:lang w:eastAsia="ru-RU"/>
        </w:rPr>
        <w:t>Результаты это</w:t>
      </w:r>
      <w:r w:rsidR="007A4508" w:rsidRPr="00E3381A">
        <w:rPr>
          <w:rFonts w:ascii="Times New Roman" w:eastAsia="Times New Roman" w:hAnsi="Times New Roman"/>
          <w:color w:val="000000"/>
          <w:sz w:val="28"/>
          <w:szCs w:val="28"/>
          <w:lang w:eastAsia="ru-RU"/>
        </w:rPr>
        <w:t>й</w:t>
      </w:r>
      <w:r w:rsidR="00F37648" w:rsidRPr="00E3381A">
        <w:rPr>
          <w:rFonts w:ascii="Times New Roman" w:eastAsia="Times New Roman" w:hAnsi="Times New Roman"/>
          <w:color w:val="000000"/>
          <w:sz w:val="28"/>
          <w:szCs w:val="28"/>
          <w:lang w:eastAsia="ru-RU"/>
        </w:rPr>
        <w:t xml:space="preserve"> </w:t>
      </w:r>
      <w:r w:rsidR="007A4508" w:rsidRPr="00E3381A">
        <w:rPr>
          <w:rFonts w:ascii="Times New Roman" w:eastAsia="Times New Roman" w:hAnsi="Times New Roman"/>
          <w:color w:val="000000"/>
          <w:sz w:val="28"/>
          <w:szCs w:val="28"/>
          <w:lang w:eastAsia="ru-RU"/>
        </w:rPr>
        <w:t>приоритезации</w:t>
      </w:r>
      <w:r w:rsidR="00F37648" w:rsidRPr="00E3381A">
        <w:rPr>
          <w:rFonts w:ascii="Times New Roman" w:eastAsia="Times New Roman" w:hAnsi="Times New Roman"/>
          <w:color w:val="000000"/>
          <w:sz w:val="28"/>
          <w:szCs w:val="28"/>
          <w:lang w:eastAsia="ru-RU"/>
        </w:rPr>
        <w:t xml:space="preserve"> закреплены Федеральным законом </w:t>
      </w:r>
      <w:r w:rsidR="00E3381A">
        <w:rPr>
          <w:rFonts w:ascii="Times New Roman" w:eastAsia="Times New Roman" w:hAnsi="Times New Roman"/>
          <w:color w:val="000000"/>
          <w:sz w:val="28"/>
          <w:szCs w:val="28"/>
          <w:lang w:eastAsia="ru-RU"/>
        </w:rPr>
        <w:t xml:space="preserve">от </w:t>
      </w:r>
      <w:r w:rsidR="00E3381A" w:rsidRPr="00E3381A">
        <w:rPr>
          <w:rFonts w:ascii="Times New Roman" w:eastAsia="Times New Roman" w:hAnsi="Times New Roman"/>
          <w:color w:val="000000"/>
          <w:sz w:val="28"/>
          <w:szCs w:val="28"/>
          <w:lang w:eastAsia="ru-RU"/>
        </w:rPr>
        <w:t>22 ноября 2016 г</w:t>
      </w:r>
      <w:r w:rsidR="00E3381A">
        <w:rPr>
          <w:rFonts w:ascii="Times New Roman" w:eastAsia="Times New Roman" w:hAnsi="Times New Roman"/>
          <w:color w:val="000000"/>
          <w:sz w:val="28"/>
          <w:szCs w:val="28"/>
          <w:lang w:eastAsia="ru-RU"/>
        </w:rPr>
        <w:t xml:space="preserve">. </w:t>
      </w:r>
      <w:r w:rsidR="00E3381A" w:rsidRPr="00E3381A">
        <w:rPr>
          <w:rFonts w:ascii="Times New Roman" w:eastAsia="Times New Roman" w:hAnsi="Times New Roman"/>
          <w:color w:val="000000"/>
          <w:sz w:val="28"/>
          <w:szCs w:val="28"/>
          <w:lang w:eastAsia="ru-RU"/>
        </w:rPr>
        <w:t>№ 397-ФЗ</w:t>
      </w:r>
      <w:r w:rsidR="00E3381A">
        <w:rPr>
          <w:rFonts w:ascii="Times New Roman" w:eastAsia="Times New Roman" w:hAnsi="Times New Roman"/>
          <w:color w:val="000000"/>
          <w:sz w:val="28"/>
          <w:szCs w:val="28"/>
          <w:lang w:eastAsia="ru-RU"/>
        </w:rPr>
        <w:t xml:space="preserve"> «</w:t>
      </w:r>
      <w:r w:rsidR="00E3381A" w:rsidRPr="00E3381A">
        <w:rPr>
          <w:rFonts w:ascii="Times New Roman" w:eastAsia="Times New Roman" w:hAnsi="Times New Roman"/>
          <w:color w:val="000000"/>
          <w:sz w:val="28"/>
          <w:szCs w:val="28"/>
          <w:lang w:eastAsia="ru-RU"/>
        </w:rPr>
        <w:t>О внесении изменений</w:t>
      </w:r>
      <w:r w:rsidR="00E3381A">
        <w:rPr>
          <w:rFonts w:ascii="Times New Roman" w:eastAsia="Times New Roman" w:hAnsi="Times New Roman"/>
          <w:color w:val="000000"/>
          <w:sz w:val="28"/>
          <w:szCs w:val="28"/>
          <w:lang w:eastAsia="ru-RU"/>
        </w:rPr>
        <w:t xml:space="preserve"> </w:t>
      </w:r>
      <w:r w:rsidR="00E3381A" w:rsidRPr="00E3381A">
        <w:rPr>
          <w:rFonts w:ascii="Times New Roman" w:eastAsia="Times New Roman" w:hAnsi="Times New Roman"/>
          <w:color w:val="000000"/>
          <w:sz w:val="28"/>
          <w:szCs w:val="28"/>
          <w:lang w:eastAsia="ru-RU"/>
        </w:rPr>
        <w:t xml:space="preserve">в Федеральный закон </w:t>
      </w:r>
      <w:r w:rsidR="00E3381A">
        <w:rPr>
          <w:rFonts w:ascii="Times New Roman" w:eastAsia="Times New Roman" w:hAnsi="Times New Roman"/>
          <w:color w:val="000000"/>
          <w:sz w:val="28"/>
          <w:szCs w:val="28"/>
          <w:lang w:eastAsia="ru-RU"/>
        </w:rPr>
        <w:t>«О</w:t>
      </w:r>
      <w:r w:rsidR="00E3381A" w:rsidRPr="00E3381A">
        <w:rPr>
          <w:rFonts w:ascii="Times New Roman" w:eastAsia="Times New Roman" w:hAnsi="Times New Roman"/>
          <w:color w:val="000000"/>
          <w:sz w:val="28"/>
          <w:szCs w:val="28"/>
          <w:lang w:eastAsia="ru-RU"/>
        </w:rPr>
        <w:t xml:space="preserve"> федеральном бюджете на 2016 год</w:t>
      </w:r>
      <w:r w:rsidR="00E3381A">
        <w:rPr>
          <w:rFonts w:ascii="Times New Roman" w:eastAsia="Times New Roman" w:hAnsi="Times New Roman"/>
          <w:color w:val="000000"/>
          <w:sz w:val="28"/>
          <w:szCs w:val="28"/>
          <w:lang w:eastAsia="ru-RU"/>
        </w:rPr>
        <w:t>»</w:t>
      </w:r>
      <w:r w:rsidR="00F37648">
        <w:rPr>
          <w:rFonts w:ascii="Times New Roman" w:eastAsia="Times New Roman" w:hAnsi="Times New Roman"/>
          <w:sz w:val="28"/>
          <w:szCs w:val="28"/>
          <w:lang w:eastAsia="ru-RU"/>
        </w:rPr>
        <w:t>.</w:t>
      </w:r>
      <w:r w:rsidR="00F37648" w:rsidRPr="00AC7CFA">
        <w:rPr>
          <w:rFonts w:ascii="Times New Roman" w:eastAsia="Times New Roman" w:hAnsi="Times New Roman"/>
          <w:sz w:val="28"/>
          <w:szCs w:val="28"/>
          <w:lang w:eastAsia="ru-RU"/>
        </w:rPr>
        <w:t xml:space="preserve"> </w:t>
      </w:r>
      <w:r w:rsidR="00AC7CFA" w:rsidRPr="00AC7CFA">
        <w:rPr>
          <w:rFonts w:ascii="Times New Roman" w:eastAsia="Times New Roman" w:hAnsi="Times New Roman"/>
          <w:sz w:val="28"/>
          <w:szCs w:val="28"/>
          <w:lang w:eastAsia="ru-RU"/>
        </w:rPr>
        <w:t>В соответстви</w:t>
      </w:r>
      <w:r w:rsidR="00AC7CFA">
        <w:rPr>
          <w:rFonts w:ascii="Times New Roman" w:eastAsia="Times New Roman" w:hAnsi="Times New Roman"/>
          <w:sz w:val="28"/>
          <w:szCs w:val="28"/>
          <w:lang w:eastAsia="ru-RU"/>
        </w:rPr>
        <w:t xml:space="preserve">и </w:t>
      </w:r>
      <w:r w:rsidR="00AC7CFA" w:rsidRPr="00AC7CFA">
        <w:rPr>
          <w:rFonts w:ascii="Times New Roman" w:eastAsia="Times New Roman" w:hAnsi="Times New Roman"/>
          <w:sz w:val="28"/>
          <w:szCs w:val="28"/>
          <w:lang w:eastAsia="ru-RU"/>
        </w:rPr>
        <w:t>со сводной росписью</w:t>
      </w:r>
      <w:r w:rsidR="00AC7CFA">
        <w:rPr>
          <w:rFonts w:ascii="Times New Roman" w:eastAsia="Times New Roman" w:hAnsi="Times New Roman"/>
          <w:sz w:val="28"/>
          <w:szCs w:val="28"/>
          <w:lang w:eastAsia="ru-RU"/>
        </w:rPr>
        <w:t xml:space="preserve"> расходов федерального бюджета на </w:t>
      </w:r>
      <w:r w:rsidR="004475BC">
        <w:rPr>
          <w:rFonts w:ascii="Times New Roman" w:eastAsia="Times New Roman" w:hAnsi="Times New Roman"/>
          <w:sz w:val="28"/>
          <w:szCs w:val="28"/>
          <w:lang w:eastAsia="ru-RU"/>
        </w:rPr>
        <w:t>2016</w:t>
      </w:r>
      <w:r w:rsidR="00AC7CFA">
        <w:rPr>
          <w:rFonts w:ascii="Times New Roman" w:eastAsia="Times New Roman" w:hAnsi="Times New Roman"/>
          <w:sz w:val="28"/>
          <w:szCs w:val="28"/>
          <w:lang w:eastAsia="ru-RU"/>
        </w:rPr>
        <w:t xml:space="preserve"> год</w:t>
      </w:r>
      <w:r w:rsidR="00BF1700" w:rsidRPr="00AC7CFA">
        <w:rPr>
          <w:rFonts w:ascii="Times New Roman" w:eastAsia="Times New Roman" w:hAnsi="Times New Roman"/>
          <w:sz w:val="28"/>
          <w:szCs w:val="28"/>
          <w:lang w:eastAsia="ru-RU"/>
        </w:rPr>
        <w:t xml:space="preserve"> </w:t>
      </w:r>
      <w:r w:rsidR="00AC7CFA">
        <w:rPr>
          <w:rFonts w:ascii="Times New Roman" w:eastAsia="Times New Roman" w:hAnsi="Times New Roman"/>
          <w:sz w:val="28"/>
          <w:szCs w:val="28"/>
          <w:lang w:eastAsia="ru-RU"/>
        </w:rPr>
        <w:t>по состоянию на</w:t>
      </w:r>
      <w:r w:rsidR="00BF1700" w:rsidRPr="00AC7CFA">
        <w:rPr>
          <w:rFonts w:ascii="Times New Roman" w:eastAsia="Times New Roman" w:hAnsi="Times New Roman"/>
          <w:sz w:val="28"/>
          <w:szCs w:val="28"/>
          <w:lang w:eastAsia="ru-RU"/>
        </w:rPr>
        <w:t xml:space="preserve"> </w:t>
      </w:r>
      <w:r w:rsidR="00E3381A">
        <w:rPr>
          <w:rFonts w:ascii="Times New Roman" w:eastAsia="Times New Roman" w:hAnsi="Times New Roman"/>
          <w:sz w:val="28"/>
          <w:szCs w:val="28"/>
          <w:lang w:eastAsia="ru-RU"/>
        </w:rPr>
        <w:t>3</w:t>
      </w:r>
      <w:r w:rsidR="00BF1700" w:rsidRPr="00AC7CFA">
        <w:rPr>
          <w:rFonts w:ascii="Times New Roman" w:eastAsia="Times New Roman" w:hAnsi="Times New Roman"/>
          <w:sz w:val="28"/>
          <w:szCs w:val="28"/>
          <w:lang w:eastAsia="ru-RU"/>
        </w:rPr>
        <w:t xml:space="preserve">1 </w:t>
      </w:r>
      <w:r w:rsidR="00E3381A">
        <w:rPr>
          <w:rFonts w:ascii="Times New Roman" w:eastAsia="Times New Roman" w:hAnsi="Times New Roman"/>
          <w:sz w:val="28"/>
          <w:szCs w:val="28"/>
          <w:lang w:eastAsia="ru-RU"/>
        </w:rPr>
        <w:t>декаб</w:t>
      </w:r>
      <w:r w:rsidR="00BF1700" w:rsidRPr="00AC7CFA">
        <w:rPr>
          <w:rFonts w:ascii="Times New Roman" w:eastAsia="Times New Roman" w:hAnsi="Times New Roman"/>
          <w:sz w:val="28"/>
          <w:szCs w:val="28"/>
          <w:lang w:eastAsia="ru-RU"/>
        </w:rPr>
        <w:t>ря 201</w:t>
      </w:r>
      <w:r w:rsidR="00AC7CFA">
        <w:rPr>
          <w:rFonts w:ascii="Times New Roman" w:eastAsia="Times New Roman" w:hAnsi="Times New Roman"/>
          <w:sz w:val="28"/>
          <w:szCs w:val="28"/>
          <w:lang w:eastAsia="ru-RU"/>
        </w:rPr>
        <w:t>6</w:t>
      </w:r>
      <w:r w:rsidR="00BF1700" w:rsidRPr="00AC7CFA">
        <w:rPr>
          <w:rFonts w:ascii="Times New Roman" w:eastAsia="Times New Roman" w:hAnsi="Times New Roman"/>
          <w:sz w:val="28"/>
          <w:szCs w:val="28"/>
          <w:lang w:eastAsia="ru-RU"/>
        </w:rPr>
        <w:t xml:space="preserve"> г. </w:t>
      </w:r>
      <w:r w:rsidR="00AC7CFA" w:rsidRPr="00AF2993">
        <w:rPr>
          <w:rFonts w:ascii="Times New Roman" w:eastAsia="Times New Roman" w:hAnsi="Times New Roman"/>
          <w:sz w:val="28"/>
          <w:szCs w:val="28"/>
          <w:lang w:eastAsia="ru-RU"/>
        </w:rPr>
        <w:t xml:space="preserve">объем ассигнований из федерального бюджета на финансирование деятельности дорожного хозяйства, находящегося в сфере ведения Росавтодора, </w:t>
      </w:r>
      <w:r w:rsidR="0015712D" w:rsidRPr="008A7E7B">
        <w:rPr>
          <w:rFonts w:ascii="Times New Roman" w:eastAsia="Times New Roman" w:hAnsi="Times New Roman"/>
          <w:color w:val="000000"/>
          <w:sz w:val="27"/>
          <w:szCs w:val="27"/>
          <w:lang w:eastAsia="ru-RU"/>
        </w:rPr>
        <w:t xml:space="preserve">предусмотрен в размере </w:t>
      </w:r>
      <w:r w:rsidR="0015712D">
        <w:rPr>
          <w:rFonts w:ascii="Times New Roman" w:hAnsi="Times New Roman"/>
          <w:sz w:val="28"/>
          <w:szCs w:val="28"/>
        </w:rPr>
        <w:t xml:space="preserve">539,7 млрд. рублей </w:t>
      </w:r>
      <w:r w:rsidR="0015712D">
        <w:rPr>
          <w:rFonts w:ascii="Times New Roman" w:eastAsia="Times New Roman" w:hAnsi="Times New Roman"/>
          <w:sz w:val="28"/>
          <w:szCs w:val="28"/>
          <w:lang w:eastAsia="ru-RU"/>
        </w:rPr>
        <w:t>(см. рис. 1)</w:t>
      </w:r>
      <w:r w:rsidR="0015712D">
        <w:rPr>
          <w:rFonts w:ascii="Times New Roman" w:hAnsi="Times New Roman"/>
          <w:sz w:val="28"/>
          <w:szCs w:val="28"/>
        </w:rPr>
        <w:t xml:space="preserve">, в том числе на капитальный ремонт, ремонт и содержание федеральных дорог – </w:t>
      </w:r>
      <w:r w:rsidR="0015712D" w:rsidRPr="0016268E">
        <w:rPr>
          <w:rFonts w:ascii="Times New Roman" w:hAnsi="Times New Roman"/>
          <w:sz w:val="28"/>
          <w:szCs w:val="28"/>
        </w:rPr>
        <w:t>2</w:t>
      </w:r>
      <w:r w:rsidR="0015712D">
        <w:rPr>
          <w:rFonts w:ascii="Times New Roman" w:hAnsi="Times New Roman"/>
          <w:sz w:val="28"/>
          <w:szCs w:val="28"/>
        </w:rPr>
        <w:t>22,9</w:t>
      </w:r>
      <w:r w:rsidR="0015712D" w:rsidRPr="0016268E">
        <w:rPr>
          <w:rFonts w:ascii="Times New Roman" w:hAnsi="Times New Roman"/>
          <w:sz w:val="28"/>
          <w:szCs w:val="28"/>
        </w:rPr>
        <w:t xml:space="preserve"> млрд. рублей, на строительство и реконструкцию федеральных дорог (без учета строительства </w:t>
      </w:r>
      <w:r w:rsidR="0015712D">
        <w:rPr>
          <w:rFonts w:ascii="Times New Roman" w:hAnsi="Times New Roman"/>
          <w:sz w:val="28"/>
          <w:szCs w:val="28"/>
        </w:rPr>
        <w:t>транспортного перехода через Керченский пролив) – 98,4</w:t>
      </w:r>
      <w:r w:rsidR="0015712D" w:rsidRPr="0016268E">
        <w:rPr>
          <w:rFonts w:ascii="Times New Roman" w:hAnsi="Times New Roman"/>
          <w:sz w:val="28"/>
          <w:szCs w:val="28"/>
        </w:rPr>
        <w:t xml:space="preserve"> млрд. рублей, на строительств</w:t>
      </w:r>
      <w:r w:rsidR="0015712D">
        <w:rPr>
          <w:rFonts w:ascii="Times New Roman" w:hAnsi="Times New Roman"/>
          <w:sz w:val="28"/>
          <w:szCs w:val="28"/>
        </w:rPr>
        <w:t>о</w:t>
      </w:r>
      <w:r w:rsidR="0015712D" w:rsidRPr="0016268E">
        <w:rPr>
          <w:rFonts w:ascii="Times New Roman" w:hAnsi="Times New Roman"/>
          <w:sz w:val="28"/>
          <w:szCs w:val="28"/>
        </w:rPr>
        <w:t xml:space="preserve"> </w:t>
      </w:r>
      <w:r w:rsidR="0015712D">
        <w:rPr>
          <w:rFonts w:ascii="Times New Roman" w:hAnsi="Times New Roman"/>
          <w:sz w:val="28"/>
          <w:szCs w:val="28"/>
        </w:rPr>
        <w:t>транспортного перехода через Керченский пролив</w:t>
      </w:r>
      <w:r w:rsidR="0015712D" w:rsidRPr="0016268E">
        <w:rPr>
          <w:rFonts w:ascii="Times New Roman" w:hAnsi="Times New Roman"/>
          <w:sz w:val="28"/>
          <w:szCs w:val="28"/>
        </w:rPr>
        <w:t xml:space="preserve"> </w:t>
      </w:r>
      <w:r w:rsidR="0015712D">
        <w:rPr>
          <w:rFonts w:ascii="Times New Roman" w:hAnsi="Times New Roman"/>
          <w:sz w:val="28"/>
          <w:szCs w:val="28"/>
        </w:rPr>
        <w:t xml:space="preserve">- </w:t>
      </w:r>
      <w:r w:rsidR="0015712D" w:rsidRPr="0016268E">
        <w:rPr>
          <w:rFonts w:ascii="Times New Roman" w:hAnsi="Times New Roman"/>
          <w:sz w:val="28"/>
          <w:szCs w:val="28"/>
        </w:rPr>
        <w:t>64,</w:t>
      </w:r>
      <w:r w:rsidR="0015712D">
        <w:rPr>
          <w:rFonts w:ascii="Times New Roman" w:hAnsi="Times New Roman"/>
          <w:sz w:val="28"/>
          <w:szCs w:val="28"/>
        </w:rPr>
        <w:t>2</w:t>
      </w:r>
      <w:r w:rsidR="0015712D" w:rsidRPr="0016268E">
        <w:rPr>
          <w:rFonts w:ascii="Times New Roman" w:hAnsi="Times New Roman"/>
          <w:sz w:val="28"/>
          <w:szCs w:val="28"/>
        </w:rPr>
        <w:t xml:space="preserve"> млрд. рублей</w:t>
      </w:r>
      <w:r w:rsidR="0015712D">
        <w:rPr>
          <w:rFonts w:ascii="Times New Roman" w:hAnsi="Times New Roman"/>
          <w:sz w:val="28"/>
          <w:szCs w:val="28"/>
        </w:rPr>
        <w:t xml:space="preserve">, на предоставление </w:t>
      </w:r>
      <w:r w:rsidR="0015712D" w:rsidRPr="0016268E">
        <w:rPr>
          <w:rFonts w:ascii="Times New Roman" w:hAnsi="Times New Roman"/>
          <w:sz w:val="28"/>
          <w:szCs w:val="28"/>
        </w:rPr>
        <w:t xml:space="preserve">межбюджетных трансфертов субъектам Российской Федерации </w:t>
      </w:r>
      <w:r w:rsidR="0015712D">
        <w:rPr>
          <w:rFonts w:ascii="Times New Roman" w:hAnsi="Times New Roman"/>
          <w:sz w:val="28"/>
          <w:szCs w:val="28"/>
        </w:rPr>
        <w:t xml:space="preserve">– </w:t>
      </w:r>
      <w:r w:rsidR="0015712D" w:rsidRPr="0016268E">
        <w:rPr>
          <w:rFonts w:ascii="Times New Roman" w:hAnsi="Times New Roman"/>
          <w:sz w:val="28"/>
          <w:szCs w:val="28"/>
        </w:rPr>
        <w:t>1</w:t>
      </w:r>
      <w:r w:rsidR="0015712D">
        <w:rPr>
          <w:rFonts w:ascii="Times New Roman" w:hAnsi="Times New Roman"/>
          <w:sz w:val="28"/>
          <w:szCs w:val="28"/>
        </w:rPr>
        <w:t>36,5</w:t>
      </w:r>
      <w:r w:rsidR="0015712D" w:rsidRPr="0016268E">
        <w:rPr>
          <w:rFonts w:ascii="Times New Roman" w:hAnsi="Times New Roman"/>
          <w:sz w:val="28"/>
          <w:szCs w:val="28"/>
        </w:rPr>
        <w:t xml:space="preserve"> млрд. рублей</w:t>
      </w:r>
      <w:r w:rsidR="0015712D">
        <w:rPr>
          <w:rFonts w:ascii="Times New Roman" w:hAnsi="Times New Roman"/>
          <w:sz w:val="28"/>
          <w:szCs w:val="28"/>
        </w:rPr>
        <w:t xml:space="preserve">, </w:t>
      </w:r>
      <w:r w:rsidR="0015712D" w:rsidRPr="008A7E7B">
        <w:rPr>
          <w:rFonts w:ascii="Times New Roman" w:eastAsia="Times New Roman" w:hAnsi="Times New Roman"/>
          <w:color w:val="000000"/>
          <w:sz w:val="27"/>
          <w:szCs w:val="27"/>
          <w:lang w:eastAsia="ru-RU"/>
        </w:rPr>
        <w:t xml:space="preserve">на другие цели, в том числе связанные с управлением дорожным хозяйством, – </w:t>
      </w:r>
      <w:r w:rsidR="006F2821">
        <w:rPr>
          <w:rFonts w:ascii="Times New Roman" w:eastAsia="Times New Roman" w:hAnsi="Times New Roman"/>
          <w:color w:val="000000"/>
          <w:sz w:val="27"/>
          <w:szCs w:val="27"/>
          <w:lang w:eastAsia="ru-RU"/>
        </w:rPr>
        <w:t>17,7</w:t>
      </w:r>
      <w:r w:rsidR="0015712D" w:rsidRPr="008A7E7B">
        <w:rPr>
          <w:rFonts w:ascii="Times New Roman" w:eastAsia="Times New Roman" w:hAnsi="Times New Roman"/>
          <w:color w:val="000000"/>
          <w:sz w:val="27"/>
          <w:szCs w:val="27"/>
          <w:lang w:eastAsia="ru-RU"/>
        </w:rPr>
        <w:t xml:space="preserve"> млрд. рублей.</w:t>
      </w:r>
    </w:p>
    <w:p w:rsidR="0015712D" w:rsidRPr="00946C57" w:rsidRDefault="0015712D" w:rsidP="00946C57">
      <w:pPr>
        <w:spacing w:after="0" w:line="240" w:lineRule="auto"/>
        <w:ind w:firstLine="709"/>
        <w:jc w:val="both"/>
        <w:rPr>
          <w:rFonts w:ascii="Times New Roman" w:eastAsia="Times New Roman" w:hAnsi="Times New Roman"/>
          <w:color w:val="000000"/>
          <w:sz w:val="28"/>
          <w:szCs w:val="28"/>
          <w:lang w:eastAsia="ru-RU"/>
        </w:rPr>
      </w:pPr>
    </w:p>
    <w:p w:rsidR="00C43031" w:rsidRDefault="00C43031" w:rsidP="0074018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lastRenderedPageBreak/>
        <w:t xml:space="preserve">Рис. 1. Структура </w:t>
      </w:r>
      <w:r w:rsidRPr="00BF1700">
        <w:rPr>
          <w:rFonts w:ascii="Times New Roman" w:eastAsia="Times New Roman" w:hAnsi="Times New Roman"/>
          <w:color w:val="000000"/>
          <w:sz w:val="28"/>
          <w:szCs w:val="28"/>
          <w:lang w:eastAsia="ru-RU"/>
        </w:rPr>
        <w:t xml:space="preserve">ассигнований из федерального бюджета на финансирование деятельности Росавтодора </w:t>
      </w:r>
      <w:r>
        <w:rPr>
          <w:rFonts w:ascii="Times New Roman" w:eastAsia="Times New Roman" w:hAnsi="Times New Roman"/>
          <w:color w:val="000000"/>
          <w:sz w:val="28"/>
          <w:szCs w:val="28"/>
          <w:lang w:eastAsia="ru-RU"/>
        </w:rPr>
        <w:t xml:space="preserve">на </w:t>
      </w:r>
      <w:r w:rsidR="004475BC">
        <w:rPr>
          <w:rFonts w:ascii="Times New Roman" w:eastAsia="Times New Roman" w:hAnsi="Times New Roman"/>
          <w:color w:val="000000"/>
          <w:sz w:val="28"/>
          <w:szCs w:val="28"/>
          <w:lang w:eastAsia="ru-RU"/>
        </w:rPr>
        <w:t>2016</w:t>
      </w:r>
      <w:r w:rsidRPr="00BF1700">
        <w:rPr>
          <w:rFonts w:ascii="Times New Roman" w:eastAsia="Times New Roman" w:hAnsi="Times New Roman"/>
          <w:color w:val="000000"/>
          <w:sz w:val="28"/>
          <w:szCs w:val="28"/>
          <w:lang w:eastAsia="ru-RU"/>
        </w:rPr>
        <w:t xml:space="preserve"> г.</w:t>
      </w:r>
    </w:p>
    <w:p w:rsidR="00C43031" w:rsidRDefault="007F4DEC" w:rsidP="00C43031">
      <w:pPr>
        <w:pStyle w:val="1"/>
        <w:spacing w:after="0"/>
        <w:ind w:firstLine="0"/>
        <w:jc w:val="both"/>
        <w:rPr>
          <w:sz w:val="28"/>
          <w:szCs w:val="28"/>
        </w:rPr>
      </w:pPr>
      <w:r>
        <w:rPr>
          <w:noProof/>
        </w:rPr>
        <w:drawing>
          <wp:inline distT="0" distB="0" distL="0" distR="0" wp14:anchorId="1D01553B" wp14:editId="7238C728">
            <wp:extent cx="6119495" cy="4111032"/>
            <wp:effectExtent l="0" t="0" r="14605" b="228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43031" w:rsidRDefault="00C43031" w:rsidP="003D7F54">
      <w:pPr>
        <w:pStyle w:val="1"/>
        <w:spacing w:after="0"/>
        <w:ind w:firstLine="709"/>
        <w:jc w:val="both"/>
        <w:rPr>
          <w:sz w:val="28"/>
          <w:szCs w:val="28"/>
        </w:rPr>
      </w:pPr>
    </w:p>
    <w:p w:rsidR="00014C61" w:rsidRPr="00014C61" w:rsidRDefault="00014C61" w:rsidP="00014C61">
      <w:pPr>
        <w:pStyle w:val="1"/>
        <w:spacing w:after="0"/>
        <w:ind w:firstLine="709"/>
        <w:jc w:val="both"/>
        <w:rPr>
          <w:sz w:val="28"/>
          <w:szCs w:val="28"/>
        </w:rPr>
      </w:pPr>
      <w:r w:rsidRPr="00014C61">
        <w:rPr>
          <w:sz w:val="28"/>
          <w:szCs w:val="28"/>
        </w:rPr>
        <w:t xml:space="preserve">В 2016 году на федеральных автомобильных дорогах по завершении строительства и реконструкции осуществлен ввод в эксплуатацию участков общей протяженностью 213,97 км. В составе этих объектов построены и реконструированы 4 643,48 пог. м. искусственных сооружений. </w:t>
      </w:r>
    </w:p>
    <w:p w:rsidR="00014C61" w:rsidRDefault="00A00CD1" w:rsidP="00014C61">
      <w:pPr>
        <w:pStyle w:val="1"/>
        <w:spacing w:after="0"/>
        <w:ind w:firstLine="709"/>
        <w:jc w:val="both"/>
        <w:rPr>
          <w:sz w:val="28"/>
          <w:szCs w:val="28"/>
        </w:rPr>
      </w:pPr>
      <w:r>
        <w:rPr>
          <w:sz w:val="28"/>
          <w:szCs w:val="28"/>
        </w:rPr>
        <w:t>В целях развития дорожной сети</w:t>
      </w:r>
      <w:r w:rsidR="00014C61" w:rsidRPr="00014C61">
        <w:rPr>
          <w:sz w:val="28"/>
          <w:szCs w:val="28"/>
        </w:rPr>
        <w:t xml:space="preserve"> Московского транспортного узла </w:t>
      </w:r>
      <w:r w:rsidRPr="00014C61">
        <w:rPr>
          <w:sz w:val="28"/>
          <w:szCs w:val="28"/>
        </w:rPr>
        <w:t xml:space="preserve">в 2016 году </w:t>
      </w:r>
      <w:r w:rsidR="00E85CF6">
        <w:rPr>
          <w:sz w:val="28"/>
          <w:szCs w:val="28"/>
        </w:rPr>
        <w:t xml:space="preserve">с </w:t>
      </w:r>
      <w:r>
        <w:rPr>
          <w:sz w:val="28"/>
          <w:szCs w:val="28"/>
        </w:rPr>
        <w:t xml:space="preserve">вводом в эксплуатацию участка </w:t>
      </w:r>
      <w:r w:rsidRPr="00014C61">
        <w:rPr>
          <w:sz w:val="28"/>
          <w:szCs w:val="28"/>
        </w:rPr>
        <w:t xml:space="preserve">протяженностью 32,5 км </w:t>
      </w:r>
      <w:r w:rsidR="00014C61" w:rsidRPr="00014C61">
        <w:rPr>
          <w:sz w:val="28"/>
          <w:szCs w:val="28"/>
        </w:rPr>
        <w:t xml:space="preserve">завершен </w:t>
      </w:r>
      <w:r>
        <w:rPr>
          <w:sz w:val="28"/>
          <w:szCs w:val="28"/>
        </w:rPr>
        <w:t xml:space="preserve">крупный проект </w:t>
      </w:r>
      <w:r w:rsidR="00E85CF6">
        <w:rPr>
          <w:sz w:val="28"/>
          <w:szCs w:val="28"/>
        </w:rPr>
        <w:t xml:space="preserve">реконструкции </w:t>
      </w:r>
      <w:r w:rsidR="00014C61" w:rsidRPr="00014C61">
        <w:rPr>
          <w:sz w:val="28"/>
          <w:szCs w:val="28"/>
        </w:rPr>
        <w:t xml:space="preserve">автомобильной дороги М-9 «Балтия» </w:t>
      </w:r>
      <w:r>
        <w:rPr>
          <w:sz w:val="28"/>
          <w:szCs w:val="28"/>
        </w:rPr>
        <w:t xml:space="preserve">от </w:t>
      </w:r>
      <w:r w:rsidR="00E85CF6">
        <w:rPr>
          <w:sz w:val="28"/>
          <w:szCs w:val="28"/>
        </w:rPr>
        <w:t>МКАД до Московского большого кольца.</w:t>
      </w:r>
      <w:r w:rsidR="00014C61" w:rsidRPr="00014C61">
        <w:rPr>
          <w:sz w:val="28"/>
          <w:szCs w:val="28"/>
        </w:rPr>
        <w:t xml:space="preserve"> </w:t>
      </w:r>
      <w:r w:rsidR="00E85CF6">
        <w:rPr>
          <w:sz w:val="28"/>
          <w:szCs w:val="28"/>
        </w:rPr>
        <w:t xml:space="preserve">Кроме того, </w:t>
      </w:r>
      <w:r w:rsidR="00014C61" w:rsidRPr="00014C61">
        <w:rPr>
          <w:sz w:val="28"/>
          <w:szCs w:val="28"/>
        </w:rPr>
        <w:t>завершены работы по строительству путепровода на автомобильной дороге Московское большое кольцо на 42 км участка от Рязанского шоссе до Каширского шоссе протяженностью 1,32 км.</w:t>
      </w:r>
    </w:p>
    <w:p w:rsidR="00B31CA8" w:rsidRDefault="00165425" w:rsidP="00014C61">
      <w:pPr>
        <w:pStyle w:val="1"/>
        <w:spacing w:after="0"/>
        <w:ind w:firstLine="709"/>
        <w:jc w:val="both"/>
        <w:rPr>
          <w:sz w:val="28"/>
          <w:szCs w:val="28"/>
        </w:rPr>
      </w:pPr>
      <w:r>
        <w:rPr>
          <w:sz w:val="28"/>
          <w:szCs w:val="28"/>
        </w:rPr>
        <w:t>Завершена реконструкция п</w:t>
      </w:r>
      <w:r w:rsidRPr="00DA13A5">
        <w:rPr>
          <w:sz w:val="28"/>
          <w:szCs w:val="28"/>
        </w:rPr>
        <w:t>одъезд</w:t>
      </w:r>
      <w:r>
        <w:rPr>
          <w:sz w:val="28"/>
          <w:szCs w:val="28"/>
        </w:rPr>
        <w:t>а</w:t>
      </w:r>
      <w:r w:rsidRPr="00DA13A5">
        <w:rPr>
          <w:sz w:val="28"/>
          <w:szCs w:val="28"/>
        </w:rPr>
        <w:t xml:space="preserve"> к г. Мурманск</w:t>
      </w:r>
      <w:r>
        <w:rPr>
          <w:sz w:val="28"/>
          <w:szCs w:val="28"/>
        </w:rPr>
        <w:t>у</w:t>
      </w:r>
      <w:r w:rsidRPr="00DA13A5">
        <w:rPr>
          <w:sz w:val="28"/>
          <w:szCs w:val="28"/>
        </w:rPr>
        <w:t xml:space="preserve"> протяженность</w:t>
      </w:r>
      <w:r>
        <w:rPr>
          <w:sz w:val="28"/>
          <w:szCs w:val="28"/>
        </w:rPr>
        <w:t>ю</w:t>
      </w:r>
      <w:r w:rsidRPr="00DA13A5">
        <w:rPr>
          <w:sz w:val="28"/>
          <w:szCs w:val="28"/>
        </w:rPr>
        <w:t xml:space="preserve"> </w:t>
      </w:r>
      <w:r w:rsidR="006F2821">
        <w:rPr>
          <w:sz w:val="28"/>
          <w:szCs w:val="28"/>
        </w:rPr>
        <w:br/>
      </w:r>
      <w:r w:rsidRPr="00DA13A5">
        <w:rPr>
          <w:sz w:val="28"/>
          <w:szCs w:val="28"/>
        </w:rPr>
        <w:t>15,2 км</w:t>
      </w:r>
      <w:r>
        <w:rPr>
          <w:sz w:val="28"/>
          <w:szCs w:val="28"/>
        </w:rPr>
        <w:t xml:space="preserve">, что позволило улучшить транспортное </w:t>
      </w:r>
      <w:r w:rsidR="00B31CA8">
        <w:rPr>
          <w:sz w:val="28"/>
          <w:szCs w:val="28"/>
        </w:rPr>
        <w:t>сообщ</w:t>
      </w:r>
      <w:r>
        <w:rPr>
          <w:sz w:val="28"/>
          <w:szCs w:val="28"/>
        </w:rPr>
        <w:t xml:space="preserve">ение этого города </w:t>
      </w:r>
      <w:r w:rsidR="006F2821">
        <w:rPr>
          <w:sz w:val="28"/>
          <w:szCs w:val="28"/>
        </w:rPr>
        <w:t xml:space="preserve">с дорожной сетью страны </w:t>
      </w:r>
      <w:r>
        <w:rPr>
          <w:sz w:val="28"/>
          <w:szCs w:val="28"/>
        </w:rPr>
        <w:t>и Мурманского морского порта</w:t>
      </w:r>
      <w:r w:rsidR="006F2821">
        <w:rPr>
          <w:sz w:val="28"/>
          <w:szCs w:val="28"/>
        </w:rPr>
        <w:t xml:space="preserve"> – с международным транспортным коридоро</w:t>
      </w:r>
      <w:r w:rsidR="00A93B65">
        <w:rPr>
          <w:sz w:val="28"/>
          <w:szCs w:val="28"/>
        </w:rPr>
        <w:t>м</w:t>
      </w:r>
      <w:r w:rsidR="006F2821">
        <w:rPr>
          <w:sz w:val="28"/>
          <w:szCs w:val="28"/>
        </w:rPr>
        <w:t xml:space="preserve"> «Север – Юг»</w:t>
      </w:r>
      <w:r>
        <w:rPr>
          <w:sz w:val="28"/>
          <w:szCs w:val="28"/>
        </w:rPr>
        <w:t xml:space="preserve">. </w:t>
      </w:r>
    </w:p>
    <w:p w:rsidR="00014C61" w:rsidRDefault="00F15417" w:rsidP="00014C61">
      <w:pPr>
        <w:pStyle w:val="1"/>
        <w:spacing w:after="0"/>
        <w:ind w:firstLine="709"/>
        <w:jc w:val="both"/>
        <w:rPr>
          <w:sz w:val="28"/>
          <w:szCs w:val="28"/>
        </w:rPr>
      </w:pPr>
      <w:r>
        <w:rPr>
          <w:sz w:val="28"/>
          <w:szCs w:val="28"/>
        </w:rPr>
        <w:t xml:space="preserve">В целях повышения безопасности жителей и улучшения состояния окружающей среды населенных пунктов, а также повышения средней скорости доставки грузов и пассажиров в 2016 году </w:t>
      </w:r>
      <w:r w:rsidRPr="00014C61">
        <w:rPr>
          <w:sz w:val="28"/>
          <w:szCs w:val="28"/>
        </w:rPr>
        <w:t>завершено строительство обход</w:t>
      </w:r>
      <w:r>
        <w:rPr>
          <w:sz w:val="28"/>
          <w:szCs w:val="28"/>
        </w:rPr>
        <w:t>ов</w:t>
      </w:r>
      <w:r w:rsidRPr="00014C61">
        <w:rPr>
          <w:sz w:val="28"/>
          <w:szCs w:val="28"/>
        </w:rPr>
        <w:t xml:space="preserve"> </w:t>
      </w:r>
      <w:r w:rsidR="00A93B65">
        <w:rPr>
          <w:sz w:val="28"/>
          <w:szCs w:val="28"/>
        </w:rPr>
        <w:br/>
      </w:r>
      <w:r w:rsidR="00570732">
        <w:rPr>
          <w:sz w:val="28"/>
          <w:szCs w:val="28"/>
        </w:rPr>
        <w:t>г. Торжк</w:t>
      </w:r>
      <w:r w:rsidR="00A93B65">
        <w:rPr>
          <w:sz w:val="28"/>
          <w:szCs w:val="28"/>
        </w:rPr>
        <w:t>а</w:t>
      </w:r>
      <w:r w:rsidR="00570732">
        <w:rPr>
          <w:sz w:val="28"/>
          <w:szCs w:val="28"/>
        </w:rPr>
        <w:t xml:space="preserve"> </w:t>
      </w:r>
      <w:r w:rsidR="00570732" w:rsidRPr="00014C61">
        <w:rPr>
          <w:sz w:val="28"/>
          <w:szCs w:val="28"/>
        </w:rPr>
        <w:t>на автомобильной дороге М-</w:t>
      </w:r>
      <w:r w:rsidR="00570732">
        <w:rPr>
          <w:sz w:val="28"/>
          <w:szCs w:val="28"/>
        </w:rPr>
        <w:t>10</w:t>
      </w:r>
      <w:r w:rsidR="00570732" w:rsidRPr="00014C61">
        <w:rPr>
          <w:sz w:val="28"/>
          <w:szCs w:val="28"/>
        </w:rPr>
        <w:t xml:space="preserve"> «</w:t>
      </w:r>
      <w:r w:rsidR="00570732">
        <w:rPr>
          <w:sz w:val="28"/>
          <w:szCs w:val="28"/>
        </w:rPr>
        <w:t>Россия</w:t>
      </w:r>
      <w:r w:rsidR="00570732" w:rsidRPr="00014C61">
        <w:rPr>
          <w:sz w:val="28"/>
          <w:szCs w:val="28"/>
        </w:rPr>
        <w:t>»</w:t>
      </w:r>
      <w:r w:rsidR="00570732">
        <w:rPr>
          <w:sz w:val="28"/>
          <w:szCs w:val="28"/>
        </w:rPr>
        <w:t xml:space="preserve"> </w:t>
      </w:r>
      <w:r w:rsidR="00570732" w:rsidRPr="00014C61">
        <w:rPr>
          <w:sz w:val="28"/>
          <w:szCs w:val="28"/>
        </w:rPr>
        <w:t xml:space="preserve">в </w:t>
      </w:r>
      <w:r w:rsidR="00570732">
        <w:rPr>
          <w:sz w:val="28"/>
          <w:szCs w:val="28"/>
        </w:rPr>
        <w:t>Твер</w:t>
      </w:r>
      <w:r w:rsidR="00570732" w:rsidRPr="00014C61">
        <w:rPr>
          <w:sz w:val="28"/>
          <w:szCs w:val="28"/>
        </w:rPr>
        <w:t>ской области</w:t>
      </w:r>
      <w:r w:rsidR="00570732">
        <w:rPr>
          <w:sz w:val="28"/>
          <w:szCs w:val="28"/>
        </w:rPr>
        <w:t xml:space="preserve">, </w:t>
      </w:r>
      <w:r w:rsidRPr="00014C61">
        <w:rPr>
          <w:sz w:val="28"/>
          <w:szCs w:val="28"/>
        </w:rPr>
        <w:t>населенных пунктов Кирицы и Сушки протяженностью 12,66 км на автомобильной дороге М-5 «Урал»</w:t>
      </w:r>
      <w:r>
        <w:rPr>
          <w:sz w:val="28"/>
          <w:szCs w:val="28"/>
        </w:rPr>
        <w:t xml:space="preserve"> </w:t>
      </w:r>
      <w:r w:rsidRPr="00014C61">
        <w:rPr>
          <w:sz w:val="28"/>
          <w:szCs w:val="28"/>
        </w:rPr>
        <w:t>в Рязанской области (рис.2)</w:t>
      </w:r>
      <w:r>
        <w:rPr>
          <w:sz w:val="28"/>
          <w:szCs w:val="28"/>
        </w:rPr>
        <w:t xml:space="preserve">, </w:t>
      </w:r>
      <w:r w:rsidR="001230A2">
        <w:rPr>
          <w:sz w:val="28"/>
          <w:szCs w:val="28"/>
        </w:rPr>
        <w:t xml:space="preserve">пос. Майма </w:t>
      </w:r>
      <w:r w:rsidR="00570732">
        <w:rPr>
          <w:sz w:val="28"/>
          <w:szCs w:val="28"/>
        </w:rPr>
        <w:t xml:space="preserve">на </w:t>
      </w:r>
      <w:r w:rsidR="00570732" w:rsidRPr="00014C61">
        <w:rPr>
          <w:sz w:val="28"/>
          <w:szCs w:val="28"/>
        </w:rPr>
        <w:t>автомобильной дорог</w:t>
      </w:r>
      <w:r w:rsidR="00570732">
        <w:rPr>
          <w:sz w:val="28"/>
          <w:szCs w:val="28"/>
        </w:rPr>
        <w:t>е</w:t>
      </w:r>
      <w:r w:rsidR="00570732" w:rsidRPr="00014C61">
        <w:rPr>
          <w:sz w:val="28"/>
          <w:szCs w:val="28"/>
        </w:rPr>
        <w:t xml:space="preserve"> М-52 «Чуйский  тракт» </w:t>
      </w:r>
      <w:r w:rsidR="00570732">
        <w:rPr>
          <w:sz w:val="28"/>
          <w:szCs w:val="28"/>
        </w:rPr>
        <w:t xml:space="preserve">в </w:t>
      </w:r>
      <w:r w:rsidR="005D795C">
        <w:rPr>
          <w:sz w:val="28"/>
          <w:szCs w:val="28"/>
        </w:rPr>
        <w:t xml:space="preserve">Республике </w:t>
      </w:r>
      <w:r w:rsidR="00570732" w:rsidRPr="00014C61">
        <w:rPr>
          <w:sz w:val="28"/>
          <w:szCs w:val="28"/>
        </w:rPr>
        <w:t>Алтай</w:t>
      </w:r>
      <w:r w:rsidR="00570732">
        <w:rPr>
          <w:sz w:val="28"/>
          <w:szCs w:val="28"/>
        </w:rPr>
        <w:t xml:space="preserve"> </w:t>
      </w:r>
      <w:r w:rsidR="00570732" w:rsidRPr="00014C61">
        <w:rPr>
          <w:sz w:val="28"/>
          <w:szCs w:val="28"/>
        </w:rPr>
        <w:t xml:space="preserve">(рис. </w:t>
      </w:r>
      <w:r w:rsidR="00165425">
        <w:rPr>
          <w:sz w:val="28"/>
          <w:szCs w:val="28"/>
        </w:rPr>
        <w:t>3</w:t>
      </w:r>
      <w:r w:rsidR="00570732" w:rsidRPr="00014C61">
        <w:rPr>
          <w:sz w:val="28"/>
          <w:szCs w:val="28"/>
        </w:rPr>
        <w:t>)</w:t>
      </w:r>
      <w:r w:rsidR="00C25D3A">
        <w:rPr>
          <w:sz w:val="28"/>
          <w:szCs w:val="28"/>
        </w:rPr>
        <w:t xml:space="preserve">, </w:t>
      </w:r>
      <w:r w:rsidR="00A93B65">
        <w:rPr>
          <w:sz w:val="28"/>
          <w:szCs w:val="28"/>
        </w:rPr>
        <w:br/>
      </w:r>
      <w:r w:rsidR="00C25D3A">
        <w:rPr>
          <w:sz w:val="28"/>
          <w:szCs w:val="28"/>
        </w:rPr>
        <w:lastRenderedPageBreak/>
        <w:t xml:space="preserve">г. Краснослободск </w:t>
      </w:r>
      <w:r w:rsidR="00C25D3A" w:rsidRPr="00014C61">
        <w:rPr>
          <w:sz w:val="28"/>
          <w:szCs w:val="28"/>
        </w:rPr>
        <w:t xml:space="preserve">протяженностью </w:t>
      </w:r>
      <w:r w:rsidR="00C25D3A">
        <w:rPr>
          <w:sz w:val="28"/>
          <w:szCs w:val="28"/>
        </w:rPr>
        <w:t>6,1</w:t>
      </w:r>
      <w:r w:rsidR="00C25D3A" w:rsidRPr="00014C61">
        <w:rPr>
          <w:sz w:val="28"/>
          <w:szCs w:val="28"/>
        </w:rPr>
        <w:t xml:space="preserve"> км</w:t>
      </w:r>
      <w:r w:rsidR="00C25D3A">
        <w:rPr>
          <w:sz w:val="28"/>
          <w:szCs w:val="28"/>
        </w:rPr>
        <w:t xml:space="preserve"> на подъезде к г. Саранску в Республике Мордовия, </w:t>
      </w:r>
      <w:r w:rsidR="00C25D3A" w:rsidRPr="00014C61">
        <w:rPr>
          <w:sz w:val="28"/>
          <w:szCs w:val="28"/>
        </w:rPr>
        <w:t>населенн</w:t>
      </w:r>
      <w:r w:rsidR="00C25D3A">
        <w:rPr>
          <w:sz w:val="28"/>
          <w:szCs w:val="28"/>
        </w:rPr>
        <w:t>ого</w:t>
      </w:r>
      <w:r w:rsidR="00C25D3A" w:rsidRPr="00014C61">
        <w:rPr>
          <w:sz w:val="28"/>
          <w:szCs w:val="28"/>
        </w:rPr>
        <w:t xml:space="preserve"> пункт</w:t>
      </w:r>
      <w:r w:rsidR="00C25D3A">
        <w:rPr>
          <w:sz w:val="28"/>
          <w:szCs w:val="28"/>
        </w:rPr>
        <w:t>а</w:t>
      </w:r>
      <w:r w:rsidR="00C25D3A" w:rsidRPr="00014C61">
        <w:rPr>
          <w:sz w:val="28"/>
          <w:szCs w:val="28"/>
        </w:rPr>
        <w:t xml:space="preserve"> К</w:t>
      </w:r>
      <w:r w:rsidR="00C25D3A">
        <w:rPr>
          <w:sz w:val="28"/>
          <w:szCs w:val="28"/>
        </w:rPr>
        <w:t>рюковка</w:t>
      </w:r>
      <w:r w:rsidR="00C25D3A" w:rsidRPr="00014C61">
        <w:rPr>
          <w:sz w:val="28"/>
          <w:szCs w:val="28"/>
        </w:rPr>
        <w:t xml:space="preserve"> протяженностью </w:t>
      </w:r>
      <w:r w:rsidR="00C25D3A">
        <w:rPr>
          <w:sz w:val="28"/>
          <w:szCs w:val="28"/>
        </w:rPr>
        <w:t>4,5</w:t>
      </w:r>
      <w:r w:rsidR="00C25D3A" w:rsidRPr="00014C61">
        <w:rPr>
          <w:sz w:val="28"/>
          <w:szCs w:val="28"/>
        </w:rPr>
        <w:t xml:space="preserve"> км на автомобильной дороге </w:t>
      </w:r>
      <w:r w:rsidR="00C25D3A">
        <w:rPr>
          <w:sz w:val="28"/>
          <w:szCs w:val="28"/>
        </w:rPr>
        <w:t xml:space="preserve">Калуга – Перемышль – Белев - Орел </w:t>
      </w:r>
      <w:r w:rsidR="00C25D3A" w:rsidRPr="00014C61">
        <w:rPr>
          <w:sz w:val="28"/>
          <w:szCs w:val="28"/>
        </w:rPr>
        <w:t xml:space="preserve">в </w:t>
      </w:r>
      <w:r w:rsidR="00C25D3A">
        <w:rPr>
          <w:sz w:val="28"/>
          <w:szCs w:val="28"/>
        </w:rPr>
        <w:t>Тульс</w:t>
      </w:r>
      <w:r w:rsidR="00C25D3A" w:rsidRPr="00014C61">
        <w:rPr>
          <w:sz w:val="28"/>
          <w:szCs w:val="28"/>
        </w:rPr>
        <w:t>кой области</w:t>
      </w:r>
      <w:r w:rsidR="00570732">
        <w:rPr>
          <w:sz w:val="28"/>
          <w:szCs w:val="28"/>
        </w:rPr>
        <w:t xml:space="preserve">. </w:t>
      </w:r>
    </w:p>
    <w:p w:rsidR="00014C61" w:rsidRPr="00014C61" w:rsidRDefault="00014C61" w:rsidP="00287A24">
      <w:pPr>
        <w:pStyle w:val="1"/>
        <w:spacing w:after="0"/>
        <w:ind w:firstLine="709"/>
        <w:jc w:val="both"/>
        <w:rPr>
          <w:sz w:val="28"/>
          <w:szCs w:val="28"/>
        </w:rPr>
      </w:pPr>
      <w:r w:rsidRPr="00014C61">
        <w:rPr>
          <w:sz w:val="28"/>
          <w:szCs w:val="28"/>
        </w:rPr>
        <w:t xml:space="preserve">На территории Северо-Кавказского федерального округа </w:t>
      </w:r>
      <w:r w:rsidR="00570732">
        <w:rPr>
          <w:sz w:val="28"/>
          <w:szCs w:val="28"/>
        </w:rPr>
        <w:t xml:space="preserve">с </w:t>
      </w:r>
      <w:r w:rsidR="00570732" w:rsidRPr="00014C61">
        <w:rPr>
          <w:sz w:val="28"/>
          <w:szCs w:val="28"/>
        </w:rPr>
        <w:t>вв</w:t>
      </w:r>
      <w:r w:rsidR="00570732">
        <w:rPr>
          <w:sz w:val="28"/>
          <w:szCs w:val="28"/>
        </w:rPr>
        <w:t>о</w:t>
      </w:r>
      <w:r w:rsidR="00570732" w:rsidRPr="00014C61">
        <w:rPr>
          <w:sz w:val="28"/>
          <w:szCs w:val="28"/>
        </w:rPr>
        <w:t>д</w:t>
      </w:r>
      <w:r w:rsidR="00570732">
        <w:rPr>
          <w:sz w:val="28"/>
          <w:szCs w:val="28"/>
        </w:rPr>
        <w:t>ом</w:t>
      </w:r>
      <w:r w:rsidR="00570732" w:rsidRPr="00014C61">
        <w:rPr>
          <w:sz w:val="28"/>
          <w:szCs w:val="28"/>
        </w:rPr>
        <w:t xml:space="preserve"> в эксплуатацию</w:t>
      </w:r>
      <w:r w:rsidR="00570732">
        <w:rPr>
          <w:sz w:val="28"/>
          <w:szCs w:val="28"/>
        </w:rPr>
        <w:t xml:space="preserve"> </w:t>
      </w:r>
      <w:r w:rsidR="00570732" w:rsidRPr="00014C61">
        <w:rPr>
          <w:sz w:val="28"/>
          <w:szCs w:val="28"/>
        </w:rPr>
        <w:t>тоннел</w:t>
      </w:r>
      <w:r w:rsidR="00570732">
        <w:rPr>
          <w:sz w:val="28"/>
          <w:szCs w:val="28"/>
        </w:rPr>
        <w:t>я</w:t>
      </w:r>
      <w:r w:rsidR="00570732" w:rsidRPr="00014C61">
        <w:rPr>
          <w:sz w:val="28"/>
          <w:szCs w:val="28"/>
        </w:rPr>
        <w:t xml:space="preserve"> длиной 0,76 км</w:t>
      </w:r>
      <w:r w:rsidR="00570732">
        <w:rPr>
          <w:sz w:val="28"/>
          <w:szCs w:val="28"/>
        </w:rPr>
        <w:t xml:space="preserve"> ликвидирован крупный лавиноопасный участок </w:t>
      </w:r>
      <w:r w:rsidRPr="00014C61">
        <w:rPr>
          <w:sz w:val="28"/>
          <w:szCs w:val="28"/>
        </w:rPr>
        <w:t>на автомобильной дорог</w:t>
      </w:r>
      <w:r w:rsidR="00287A24">
        <w:rPr>
          <w:sz w:val="28"/>
          <w:szCs w:val="28"/>
        </w:rPr>
        <w:t>е</w:t>
      </w:r>
      <w:r w:rsidRPr="00014C61">
        <w:rPr>
          <w:sz w:val="28"/>
          <w:szCs w:val="28"/>
        </w:rPr>
        <w:t xml:space="preserve"> </w:t>
      </w:r>
      <w:r w:rsidR="00287A24">
        <w:rPr>
          <w:sz w:val="28"/>
          <w:szCs w:val="28"/>
        </w:rPr>
        <w:t>«</w:t>
      </w:r>
      <w:r w:rsidR="00287A24" w:rsidRPr="00287A24">
        <w:rPr>
          <w:sz w:val="28"/>
          <w:szCs w:val="28"/>
        </w:rPr>
        <w:t>Транскам</w:t>
      </w:r>
      <w:r w:rsidR="00287A24">
        <w:rPr>
          <w:sz w:val="28"/>
          <w:szCs w:val="28"/>
        </w:rPr>
        <w:t xml:space="preserve">» </w:t>
      </w:r>
      <w:r w:rsidR="00287A24" w:rsidRPr="00287A24">
        <w:rPr>
          <w:sz w:val="28"/>
          <w:szCs w:val="28"/>
        </w:rPr>
        <w:t>Карджин - Алагир - Нижний Зарамаг - граница с Республикой Южная Осетия</w:t>
      </w:r>
      <w:r w:rsidRPr="00014C61">
        <w:rPr>
          <w:sz w:val="28"/>
          <w:szCs w:val="28"/>
        </w:rPr>
        <w:t xml:space="preserve">. </w:t>
      </w:r>
    </w:p>
    <w:p w:rsidR="00014C61" w:rsidRDefault="00014C61" w:rsidP="00014C61">
      <w:pPr>
        <w:pStyle w:val="1"/>
        <w:spacing w:after="0"/>
        <w:ind w:firstLine="709"/>
        <w:jc w:val="both"/>
        <w:rPr>
          <w:sz w:val="28"/>
          <w:szCs w:val="28"/>
        </w:rPr>
      </w:pPr>
      <w:r w:rsidRPr="00014C61">
        <w:rPr>
          <w:sz w:val="28"/>
          <w:szCs w:val="28"/>
        </w:rPr>
        <w:t>На территории Дальневосточного федерального округа введены в эксплуатацию участки федеральных автомобильных дорог «Лена», «Уссури», «Вилюй» общей протяженностью 76,4 км.</w:t>
      </w:r>
    </w:p>
    <w:p w:rsidR="003F4C4F" w:rsidRPr="00014C61" w:rsidRDefault="003F4C4F" w:rsidP="00014C61">
      <w:pPr>
        <w:pStyle w:val="1"/>
        <w:spacing w:after="0"/>
        <w:ind w:firstLine="709"/>
        <w:jc w:val="both"/>
        <w:rPr>
          <w:sz w:val="28"/>
          <w:szCs w:val="28"/>
        </w:rPr>
      </w:pPr>
    </w:p>
    <w:tbl>
      <w:tblPr>
        <w:tblStyle w:val="aa"/>
        <w:tblW w:w="9889" w:type="dxa"/>
        <w:tblBorders>
          <w:top w:val="single" w:sz="24" w:space="0" w:color="244061" w:themeColor="accent1" w:themeShade="80"/>
          <w:left w:val="single" w:sz="24" w:space="0" w:color="244061" w:themeColor="accent1" w:themeShade="80"/>
          <w:bottom w:val="single" w:sz="24" w:space="0" w:color="244061" w:themeColor="accent1" w:themeShade="80"/>
          <w:right w:val="single" w:sz="24" w:space="0" w:color="244061" w:themeColor="accent1" w:themeShade="80"/>
          <w:insideH w:val="none" w:sz="0" w:space="0" w:color="auto"/>
          <w:insideV w:val="single" w:sz="24" w:space="0" w:color="244061" w:themeColor="accent1" w:themeShade="80"/>
        </w:tblBorders>
        <w:tblLook w:val="04A0" w:firstRow="1" w:lastRow="0" w:firstColumn="1" w:lastColumn="0" w:noHBand="0" w:noVBand="1"/>
      </w:tblPr>
      <w:tblGrid>
        <w:gridCol w:w="3227"/>
        <w:gridCol w:w="3402"/>
        <w:gridCol w:w="3260"/>
      </w:tblGrid>
      <w:tr w:rsidR="0026320B" w:rsidRPr="001F1C93" w:rsidTr="00942672">
        <w:tc>
          <w:tcPr>
            <w:tcW w:w="3227" w:type="dxa"/>
            <w:vAlign w:val="center"/>
          </w:tcPr>
          <w:p w:rsidR="0026320B" w:rsidRPr="00287A24" w:rsidRDefault="0026320B" w:rsidP="003F4C4F">
            <w:pPr>
              <w:spacing w:after="0" w:line="240" w:lineRule="auto"/>
              <w:ind w:right="-6"/>
              <w:jc w:val="center"/>
              <w:rPr>
                <w:rFonts w:ascii="Times New Roman" w:eastAsia="Times New Roman" w:hAnsi="Times New Roman"/>
                <w:b/>
                <w:sz w:val="20"/>
                <w:szCs w:val="20"/>
                <w:lang w:eastAsia="ru-RU"/>
              </w:rPr>
            </w:pPr>
            <w:r w:rsidRPr="00287A24">
              <w:rPr>
                <w:rFonts w:ascii="Times New Roman" w:eastAsia="Times New Roman" w:hAnsi="Times New Roman"/>
                <w:b/>
                <w:sz w:val="20"/>
                <w:szCs w:val="20"/>
                <w:lang w:eastAsia="ru-RU"/>
              </w:rPr>
              <w:t xml:space="preserve">Рис. 2. Строительство </w:t>
            </w:r>
            <w:r w:rsidR="003F4C4F">
              <w:rPr>
                <w:rFonts w:ascii="Times New Roman" w:eastAsia="Times New Roman" w:hAnsi="Times New Roman"/>
                <w:b/>
                <w:sz w:val="20"/>
                <w:szCs w:val="20"/>
                <w:lang w:eastAsia="ru-RU"/>
              </w:rPr>
              <w:t>обхода н.п. Кирицы и Сушки</w:t>
            </w:r>
            <w:r w:rsidR="003F4C4F" w:rsidRPr="00287A24">
              <w:rPr>
                <w:rFonts w:ascii="Times New Roman" w:eastAsia="Times New Roman" w:hAnsi="Times New Roman"/>
                <w:b/>
                <w:sz w:val="20"/>
                <w:szCs w:val="20"/>
                <w:lang w:eastAsia="ru-RU"/>
              </w:rPr>
              <w:t xml:space="preserve"> </w:t>
            </w:r>
            <w:r w:rsidR="003F4C4F">
              <w:rPr>
                <w:rFonts w:ascii="Times New Roman" w:eastAsia="Times New Roman" w:hAnsi="Times New Roman"/>
                <w:b/>
                <w:sz w:val="20"/>
                <w:szCs w:val="20"/>
                <w:lang w:eastAsia="ru-RU"/>
              </w:rPr>
              <w:t xml:space="preserve">на </w:t>
            </w:r>
            <w:r w:rsidRPr="00287A24">
              <w:rPr>
                <w:rFonts w:ascii="Times New Roman" w:eastAsia="Times New Roman" w:hAnsi="Times New Roman"/>
                <w:b/>
                <w:sz w:val="20"/>
                <w:szCs w:val="20"/>
                <w:lang w:eastAsia="ru-RU"/>
              </w:rPr>
              <w:t>авт</w:t>
            </w:r>
            <w:r w:rsidR="003F4C4F">
              <w:rPr>
                <w:rFonts w:ascii="Times New Roman" w:eastAsia="Times New Roman" w:hAnsi="Times New Roman"/>
                <w:b/>
                <w:sz w:val="20"/>
                <w:szCs w:val="20"/>
                <w:lang w:eastAsia="ru-RU"/>
              </w:rPr>
              <w:t>о</w:t>
            </w:r>
            <w:r w:rsidRPr="00287A24">
              <w:rPr>
                <w:rFonts w:ascii="Times New Roman" w:eastAsia="Times New Roman" w:hAnsi="Times New Roman"/>
                <w:b/>
                <w:sz w:val="20"/>
                <w:szCs w:val="20"/>
                <w:lang w:eastAsia="ru-RU"/>
              </w:rPr>
              <w:t>дорог</w:t>
            </w:r>
            <w:r w:rsidR="003F4C4F">
              <w:rPr>
                <w:rFonts w:ascii="Times New Roman" w:eastAsia="Times New Roman" w:hAnsi="Times New Roman"/>
                <w:b/>
                <w:sz w:val="20"/>
                <w:szCs w:val="20"/>
                <w:lang w:eastAsia="ru-RU"/>
              </w:rPr>
              <w:t>е</w:t>
            </w:r>
            <w:r w:rsidRPr="00287A24">
              <w:rPr>
                <w:rFonts w:ascii="Times New Roman" w:eastAsia="Times New Roman" w:hAnsi="Times New Roman"/>
                <w:b/>
                <w:sz w:val="20"/>
                <w:szCs w:val="20"/>
                <w:lang w:eastAsia="ru-RU"/>
              </w:rPr>
              <w:t xml:space="preserve"> М-5 "Урал" </w:t>
            </w:r>
            <w:r>
              <w:rPr>
                <w:rFonts w:ascii="Times New Roman" w:eastAsia="Times New Roman" w:hAnsi="Times New Roman"/>
                <w:b/>
                <w:sz w:val="20"/>
                <w:szCs w:val="20"/>
                <w:lang w:eastAsia="ru-RU"/>
              </w:rPr>
              <w:t>в</w:t>
            </w:r>
            <w:r w:rsidRPr="00287A24">
              <w:rPr>
                <w:rFonts w:ascii="Times New Roman" w:eastAsia="Times New Roman" w:hAnsi="Times New Roman"/>
                <w:b/>
                <w:sz w:val="20"/>
                <w:szCs w:val="20"/>
                <w:lang w:eastAsia="ru-RU"/>
              </w:rPr>
              <w:t xml:space="preserve"> Рязанск</w:t>
            </w:r>
            <w:r w:rsidR="003F4C4F">
              <w:rPr>
                <w:rFonts w:ascii="Times New Roman" w:eastAsia="Times New Roman" w:hAnsi="Times New Roman"/>
                <w:b/>
                <w:sz w:val="20"/>
                <w:szCs w:val="20"/>
                <w:lang w:eastAsia="ru-RU"/>
              </w:rPr>
              <w:t>ой</w:t>
            </w:r>
            <w:r w:rsidRPr="00287A24">
              <w:rPr>
                <w:rFonts w:ascii="Times New Roman" w:eastAsia="Times New Roman" w:hAnsi="Times New Roman"/>
                <w:b/>
                <w:sz w:val="20"/>
                <w:szCs w:val="20"/>
                <w:lang w:eastAsia="ru-RU"/>
              </w:rPr>
              <w:t xml:space="preserve"> област</w:t>
            </w:r>
            <w:r w:rsidR="003F4C4F">
              <w:rPr>
                <w:rFonts w:ascii="Times New Roman" w:eastAsia="Times New Roman" w:hAnsi="Times New Roman"/>
                <w:b/>
                <w:sz w:val="20"/>
                <w:szCs w:val="20"/>
                <w:lang w:eastAsia="ru-RU"/>
              </w:rPr>
              <w:t>и</w:t>
            </w:r>
          </w:p>
        </w:tc>
        <w:tc>
          <w:tcPr>
            <w:tcW w:w="3402" w:type="dxa"/>
            <w:vAlign w:val="center"/>
          </w:tcPr>
          <w:p w:rsidR="0026320B" w:rsidRPr="00287A24" w:rsidRDefault="0026320B" w:rsidP="005D795C">
            <w:pPr>
              <w:pStyle w:val="1"/>
              <w:spacing w:after="0"/>
              <w:ind w:firstLine="0"/>
              <w:jc w:val="center"/>
              <w:rPr>
                <w:b/>
                <w:sz w:val="20"/>
                <w:szCs w:val="20"/>
              </w:rPr>
            </w:pPr>
            <w:r w:rsidRPr="00287A24">
              <w:rPr>
                <w:b/>
                <w:sz w:val="20"/>
                <w:szCs w:val="20"/>
              </w:rPr>
              <w:t xml:space="preserve">Рис. </w:t>
            </w:r>
            <w:r>
              <w:rPr>
                <w:b/>
                <w:sz w:val="20"/>
                <w:szCs w:val="20"/>
              </w:rPr>
              <w:t>3</w:t>
            </w:r>
            <w:r w:rsidRPr="00287A24">
              <w:rPr>
                <w:b/>
                <w:sz w:val="20"/>
                <w:szCs w:val="20"/>
              </w:rPr>
              <w:t xml:space="preserve">. Реконструкция автодороги М-52 "Чуйский  тракт" </w:t>
            </w:r>
            <w:r>
              <w:rPr>
                <w:b/>
                <w:sz w:val="20"/>
                <w:szCs w:val="20"/>
              </w:rPr>
              <w:t>на обходе пос. Майма</w:t>
            </w:r>
            <w:r w:rsidRPr="00287A24">
              <w:rPr>
                <w:b/>
                <w:sz w:val="20"/>
                <w:szCs w:val="20"/>
              </w:rPr>
              <w:t xml:space="preserve"> (1 пусковой комплекс)</w:t>
            </w:r>
            <w:r w:rsidR="00942672">
              <w:rPr>
                <w:b/>
                <w:sz w:val="20"/>
                <w:szCs w:val="20"/>
              </w:rPr>
              <w:t xml:space="preserve">, </w:t>
            </w:r>
            <w:r w:rsidR="005D795C">
              <w:rPr>
                <w:b/>
                <w:sz w:val="20"/>
                <w:szCs w:val="20"/>
              </w:rPr>
              <w:t xml:space="preserve">Республика </w:t>
            </w:r>
            <w:r w:rsidR="00942672" w:rsidRPr="00942672">
              <w:rPr>
                <w:b/>
                <w:sz w:val="20"/>
                <w:szCs w:val="20"/>
              </w:rPr>
              <w:t>Алтай</w:t>
            </w:r>
          </w:p>
        </w:tc>
        <w:tc>
          <w:tcPr>
            <w:tcW w:w="3260" w:type="dxa"/>
            <w:vAlign w:val="center"/>
          </w:tcPr>
          <w:p w:rsidR="0026320B" w:rsidRPr="00287A24" w:rsidRDefault="0026320B" w:rsidP="00942672">
            <w:pPr>
              <w:spacing w:after="0" w:line="240" w:lineRule="auto"/>
              <w:ind w:right="-6"/>
              <w:jc w:val="center"/>
              <w:rPr>
                <w:rFonts w:ascii="Times New Roman" w:eastAsia="Times New Roman" w:hAnsi="Times New Roman"/>
                <w:b/>
                <w:sz w:val="20"/>
                <w:szCs w:val="20"/>
                <w:lang w:eastAsia="ru-RU"/>
              </w:rPr>
            </w:pPr>
            <w:r w:rsidRPr="00287A24">
              <w:rPr>
                <w:rFonts w:ascii="Times New Roman" w:eastAsia="Times New Roman" w:hAnsi="Times New Roman"/>
                <w:b/>
                <w:sz w:val="20"/>
                <w:szCs w:val="20"/>
                <w:lang w:eastAsia="ru-RU"/>
              </w:rPr>
              <w:t xml:space="preserve">Рис. </w:t>
            </w:r>
            <w:r w:rsidR="00942672">
              <w:rPr>
                <w:rFonts w:ascii="Times New Roman" w:eastAsia="Times New Roman" w:hAnsi="Times New Roman"/>
                <w:b/>
                <w:sz w:val="20"/>
                <w:szCs w:val="20"/>
                <w:lang w:eastAsia="ru-RU"/>
              </w:rPr>
              <w:t>4</w:t>
            </w:r>
            <w:r w:rsidRPr="00287A24">
              <w:rPr>
                <w:rFonts w:ascii="Times New Roman" w:eastAsia="Times New Roman" w:hAnsi="Times New Roman"/>
                <w:b/>
                <w:sz w:val="20"/>
                <w:szCs w:val="20"/>
                <w:lang w:eastAsia="ru-RU"/>
              </w:rPr>
              <w:t>. Реконструкция подъезд</w:t>
            </w:r>
            <w:r w:rsidR="00942672">
              <w:rPr>
                <w:rFonts w:ascii="Times New Roman" w:eastAsia="Times New Roman" w:hAnsi="Times New Roman"/>
                <w:b/>
                <w:sz w:val="20"/>
                <w:szCs w:val="20"/>
                <w:lang w:eastAsia="ru-RU"/>
              </w:rPr>
              <w:t>а</w:t>
            </w:r>
            <w:r w:rsidRPr="00287A24">
              <w:rPr>
                <w:rFonts w:ascii="Times New Roman" w:eastAsia="Times New Roman" w:hAnsi="Times New Roman"/>
                <w:b/>
                <w:sz w:val="20"/>
                <w:szCs w:val="20"/>
                <w:lang w:eastAsia="ru-RU"/>
              </w:rPr>
              <w:t xml:space="preserve"> к г. Мурманск </w:t>
            </w:r>
            <w:r>
              <w:rPr>
                <w:rFonts w:ascii="Times New Roman" w:eastAsia="Times New Roman" w:hAnsi="Times New Roman"/>
                <w:b/>
                <w:sz w:val="20"/>
                <w:szCs w:val="20"/>
                <w:lang w:eastAsia="ru-RU"/>
              </w:rPr>
              <w:t xml:space="preserve">на </w:t>
            </w:r>
            <w:r w:rsidRPr="00287A24">
              <w:rPr>
                <w:rFonts w:ascii="Times New Roman" w:eastAsia="Times New Roman" w:hAnsi="Times New Roman"/>
                <w:b/>
                <w:sz w:val="20"/>
                <w:szCs w:val="20"/>
                <w:lang w:eastAsia="ru-RU"/>
              </w:rPr>
              <w:t>автодорог</w:t>
            </w:r>
            <w:r>
              <w:rPr>
                <w:rFonts w:ascii="Times New Roman" w:eastAsia="Times New Roman" w:hAnsi="Times New Roman"/>
                <w:b/>
                <w:sz w:val="20"/>
                <w:szCs w:val="20"/>
                <w:lang w:eastAsia="ru-RU"/>
              </w:rPr>
              <w:t>е</w:t>
            </w:r>
            <w:r w:rsidRPr="00287A24">
              <w:rPr>
                <w:rFonts w:ascii="Times New Roman" w:eastAsia="Times New Roman" w:hAnsi="Times New Roman"/>
                <w:b/>
                <w:sz w:val="20"/>
                <w:szCs w:val="20"/>
                <w:lang w:eastAsia="ru-RU"/>
              </w:rPr>
              <w:t xml:space="preserve"> М-18 "Кола",  Мурманская область</w:t>
            </w:r>
          </w:p>
        </w:tc>
      </w:tr>
      <w:tr w:rsidR="0026320B" w:rsidRPr="001F1C93" w:rsidTr="00942672">
        <w:trPr>
          <w:trHeight w:val="1137"/>
        </w:trPr>
        <w:tc>
          <w:tcPr>
            <w:tcW w:w="3227" w:type="dxa"/>
          </w:tcPr>
          <w:p w:rsidR="0026320B" w:rsidRPr="001F1C93" w:rsidRDefault="0026320B" w:rsidP="00A47CD8">
            <w:pPr>
              <w:pStyle w:val="1"/>
              <w:spacing w:after="0"/>
              <w:ind w:firstLine="0"/>
              <w:jc w:val="center"/>
              <w:rPr>
                <w:sz w:val="28"/>
                <w:szCs w:val="28"/>
                <w:highlight w:val="green"/>
              </w:rPr>
            </w:pPr>
            <w:r>
              <w:rPr>
                <w:noProof/>
                <w:sz w:val="28"/>
                <w:szCs w:val="28"/>
              </w:rPr>
              <w:drawing>
                <wp:inline distT="0" distB="0" distL="0" distR="0" wp14:anchorId="67915EF5" wp14:editId="4EF4C1C8">
                  <wp:extent cx="1806288" cy="1152000"/>
                  <wp:effectExtent l="0" t="0" r="381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ирицы и Сушки М5 (14 из 3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6288" cy="1152000"/>
                          </a:xfrm>
                          <a:prstGeom prst="rect">
                            <a:avLst/>
                          </a:prstGeom>
                        </pic:spPr>
                      </pic:pic>
                    </a:graphicData>
                  </a:graphic>
                </wp:inline>
              </w:drawing>
            </w:r>
          </w:p>
        </w:tc>
        <w:tc>
          <w:tcPr>
            <w:tcW w:w="3402" w:type="dxa"/>
          </w:tcPr>
          <w:p w:rsidR="0026320B" w:rsidRPr="001F1C93" w:rsidRDefault="0026320B" w:rsidP="00A47CD8">
            <w:pPr>
              <w:pStyle w:val="1"/>
              <w:spacing w:after="0"/>
              <w:ind w:firstLine="0"/>
              <w:jc w:val="center"/>
              <w:rPr>
                <w:sz w:val="28"/>
                <w:szCs w:val="28"/>
                <w:highlight w:val="green"/>
              </w:rPr>
            </w:pPr>
            <w:r>
              <w:rPr>
                <w:noProof/>
                <w:sz w:val="28"/>
                <w:szCs w:val="28"/>
              </w:rPr>
              <w:drawing>
                <wp:inline distT="0" distB="0" distL="0" distR="0" wp14:anchorId="1EBAFB43" wp14:editId="0645F882">
                  <wp:extent cx="1838468" cy="1226258"/>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68000748_597635_2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45474" cy="1230931"/>
                          </a:xfrm>
                          <a:prstGeom prst="rect">
                            <a:avLst/>
                          </a:prstGeom>
                        </pic:spPr>
                      </pic:pic>
                    </a:graphicData>
                  </a:graphic>
                </wp:inline>
              </w:drawing>
            </w:r>
          </w:p>
        </w:tc>
        <w:tc>
          <w:tcPr>
            <w:tcW w:w="3260" w:type="dxa"/>
          </w:tcPr>
          <w:p w:rsidR="0026320B" w:rsidRPr="001F1C93" w:rsidRDefault="0026320B" w:rsidP="00A47CD8">
            <w:pPr>
              <w:pStyle w:val="1"/>
              <w:spacing w:after="0"/>
              <w:ind w:firstLine="0"/>
              <w:jc w:val="center"/>
              <w:rPr>
                <w:sz w:val="28"/>
                <w:szCs w:val="28"/>
                <w:highlight w:val="green"/>
              </w:rPr>
            </w:pPr>
            <w:r>
              <w:rPr>
                <w:noProof/>
                <w:sz w:val="28"/>
                <w:szCs w:val="28"/>
              </w:rPr>
              <w:drawing>
                <wp:inline distT="0" distB="0" distL="0" distR="0" wp14:anchorId="455B4B6C" wp14:editId="5A6950EA">
                  <wp:extent cx="1876425" cy="1200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ТОБРАНО РУКОВОДСТВОМ ВАД6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6187" cy="1199998"/>
                          </a:xfrm>
                          <a:prstGeom prst="rect">
                            <a:avLst/>
                          </a:prstGeom>
                        </pic:spPr>
                      </pic:pic>
                    </a:graphicData>
                  </a:graphic>
                </wp:inline>
              </w:drawing>
            </w:r>
          </w:p>
        </w:tc>
      </w:tr>
    </w:tbl>
    <w:p w:rsidR="00014C61" w:rsidRPr="001F1C93" w:rsidRDefault="00014C61" w:rsidP="00014C61">
      <w:pPr>
        <w:pStyle w:val="1"/>
        <w:spacing w:after="0"/>
        <w:ind w:firstLine="709"/>
        <w:jc w:val="both"/>
        <w:rPr>
          <w:sz w:val="28"/>
          <w:szCs w:val="28"/>
          <w:highlight w:val="green"/>
        </w:rPr>
      </w:pPr>
    </w:p>
    <w:p w:rsidR="00014C61" w:rsidRPr="00014C61" w:rsidRDefault="00014C61" w:rsidP="00014C61">
      <w:pPr>
        <w:pStyle w:val="1"/>
        <w:spacing w:after="0"/>
        <w:ind w:firstLine="709"/>
        <w:jc w:val="both"/>
        <w:rPr>
          <w:sz w:val="28"/>
          <w:szCs w:val="28"/>
        </w:rPr>
      </w:pPr>
      <w:r w:rsidRPr="00014C61">
        <w:rPr>
          <w:sz w:val="28"/>
          <w:szCs w:val="28"/>
        </w:rPr>
        <w:t>Завершены строительством и реконструкцией 3 мостовых сооружения взамен существующих ремонтонепригодных мостов, находящихся в предаварийном состоянии, а также другие объекты.</w:t>
      </w:r>
    </w:p>
    <w:p w:rsidR="00014C61" w:rsidRPr="00014C61" w:rsidRDefault="00014C61" w:rsidP="00014C61">
      <w:pPr>
        <w:pStyle w:val="1"/>
        <w:spacing w:after="0"/>
        <w:ind w:firstLine="709"/>
        <w:jc w:val="both"/>
        <w:rPr>
          <w:sz w:val="28"/>
          <w:szCs w:val="28"/>
        </w:rPr>
      </w:pPr>
      <w:r w:rsidRPr="00014C61">
        <w:rPr>
          <w:sz w:val="28"/>
          <w:szCs w:val="28"/>
        </w:rPr>
        <w:t>В части дорожно-эксплуатационных работ на федеральных автомобильных дорогах после капитального ремонта и ремонта введены в эксплуатацию участки общей протяженностью 8</w:t>
      </w:r>
      <w:r w:rsidR="00C25D3A">
        <w:rPr>
          <w:sz w:val="28"/>
          <w:szCs w:val="28"/>
        </w:rPr>
        <w:t xml:space="preserve"> </w:t>
      </w:r>
      <w:r w:rsidR="0026320B">
        <w:rPr>
          <w:sz w:val="28"/>
          <w:szCs w:val="28"/>
        </w:rPr>
        <w:t>448,9</w:t>
      </w:r>
      <w:r w:rsidRPr="00014C61">
        <w:rPr>
          <w:sz w:val="28"/>
          <w:szCs w:val="28"/>
        </w:rPr>
        <w:t xml:space="preserve"> км. В составе этих объектов отремонтированы всеми видами ремонта </w:t>
      </w:r>
      <w:r w:rsidR="0026320B">
        <w:rPr>
          <w:sz w:val="28"/>
          <w:szCs w:val="28"/>
        </w:rPr>
        <w:t>28</w:t>
      </w:r>
      <w:r w:rsidR="00C25D3A">
        <w:rPr>
          <w:sz w:val="28"/>
          <w:szCs w:val="28"/>
        </w:rPr>
        <w:t xml:space="preserve"> </w:t>
      </w:r>
      <w:r w:rsidR="0026320B">
        <w:rPr>
          <w:sz w:val="28"/>
          <w:szCs w:val="28"/>
        </w:rPr>
        <w:t>532,4</w:t>
      </w:r>
      <w:r w:rsidRPr="00014C61">
        <w:rPr>
          <w:sz w:val="28"/>
          <w:szCs w:val="28"/>
        </w:rPr>
        <w:t xml:space="preserve"> пог.</w:t>
      </w:r>
      <w:r w:rsidR="0026320B">
        <w:rPr>
          <w:sz w:val="28"/>
          <w:szCs w:val="28"/>
        </w:rPr>
        <w:t xml:space="preserve"> </w:t>
      </w:r>
      <w:r w:rsidRPr="00014C61">
        <w:rPr>
          <w:sz w:val="28"/>
          <w:szCs w:val="28"/>
        </w:rPr>
        <w:t>м искусственных сооружений.</w:t>
      </w:r>
    </w:p>
    <w:p w:rsidR="00577A1E" w:rsidRDefault="00014C61" w:rsidP="00B0496D">
      <w:pPr>
        <w:pStyle w:val="1"/>
        <w:spacing w:after="0"/>
        <w:ind w:firstLine="709"/>
        <w:jc w:val="both"/>
        <w:rPr>
          <w:sz w:val="28"/>
          <w:szCs w:val="28"/>
        </w:rPr>
      </w:pPr>
      <w:r w:rsidRPr="00014C61">
        <w:rPr>
          <w:sz w:val="28"/>
          <w:szCs w:val="28"/>
        </w:rPr>
        <w:t xml:space="preserve">Одним из главных приоритетов деятельности Росавтодора в 2016 году было выполнение мероприятий, направленных на повышение безопасности движения и снижение воздействия автомобильного транспорта на окружающую среду. В рамках </w:t>
      </w:r>
      <w:r w:rsidR="00B0496D">
        <w:rPr>
          <w:sz w:val="28"/>
          <w:szCs w:val="28"/>
        </w:rPr>
        <w:t>дорожной деятельности на</w:t>
      </w:r>
      <w:r w:rsidRPr="00014C61">
        <w:rPr>
          <w:sz w:val="28"/>
          <w:szCs w:val="28"/>
        </w:rPr>
        <w:t xml:space="preserve"> федеральных автомобильных дорог</w:t>
      </w:r>
      <w:r w:rsidR="00B0496D">
        <w:rPr>
          <w:sz w:val="28"/>
          <w:szCs w:val="28"/>
        </w:rPr>
        <w:t>ах</w:t>
      </w:r>
      <w:r w:rsidRPr="00014C61">
        <w:rPr>
          <w:sz w:val="28"/>
          <w:szCs w:val="28"/>
        </w:rPr>
        <w:t xml:space="preserve"> осуществлено строительство 310 км линий электроосвещения</w:t>
      </w:r>
      <w:r w:rsidR="00B0496D">
        <w:rPr>
          <w:sz w:val="28"/>
          <w:szCs w:val="28"/>
        </w:rPr>
        <w:t xml:space="preserve">, </w:t>
      </w:r>
      <w:r w:rsidR="00A93B65">
        <w:rPr>
          <w:sz w:val="28"/>
          <w:szCs w:val="28"/>
        </w:rPr>
        <w:br/>
      </w:r>
      <w:r w:rsidR="00B0496D" w:rsidRPr="00B0496D">
        <w:rPr>
          <w:sz w:val="28"/>
          <w:szCs w:val="28"/>
        </w:rPr>
        <w:t>10 пешеходных переходов в разных уровнях общей протяженностью 598,5 м, установлено 151,4 тыс. пог. м барьерн</w:t>
      </w:r>
      <w:r w:rsidR="00C25D3A">
        <w:rPr>
          <w:sz w:val="28"/>
          <w:szCs w:val="28"/>
        </w:rPr>
        <w:t>ых</w:t>
      </w:r>
      <w:r w:rsidR="00B0496D" w:rsidRPr="00B0496D">
        <w:rPr>
          <w:sz w:val="28"/>
          <w:szCs w:val="28"/>
        </w:rPr>
        <w:t xml:space="preserve"> ограждени</w:t>
      </w:r>
      <w:r w:rsidR="00C25D3A">
        <w:rPr>
          <w:sz w:val="28"/>
          <w:szCs w:val="28"/>
        </w:rPr>
        <w:t>й</w:t>
      </w:r>
      <w:r w:rsidR="00B0496D">
        <w:rPr>
          <w:sz w:val="28"/>
          <w:szCs w:val="28"/>
        </w:rPr>
        <w:t>,</w:t>
      </w:r>
      <w:r w:rsidR="00B0496D" w:rsidRPr="00B0496D">
        <w:rPr>
          <w:sz w:val="28"/>
          <w:szCs w:val="28"/>
        </w:rPr>
        <w:t xml:space="preserve"> установлены шумозащитные экраны </w:t>
      </w:r>
      <w:r w:rsidR="00C25D3A">
        <w:rPr>
          <w:sz w:val="28"/>
          <w:szCs w:val="28"/>
        </w:rPr>
        <w:t xml:space="preserve">общей </w:t>
      </w:r>
      <w:r w:rsidR="00B0496D" w:rsidRPr="00B0496D">
        <w:rPr>
          <w:sz w:val="28"/>
          <w:szCs w:val="28"/>
        </w:rPr>
        <w:t>протяженностью 681,8 м.</w:t>
      </w:r>
      <w:r w:rsidR="00B0496D">
        <w:rPr>
          <w:sz w:val="28"/>
          <w:szCs w:val="28"/>
        </w:rPr>
        <w:t xml:space="preserve"> </w:t>
      </w:r>
      <w:r w:rsidR="00B0496D" w:rsidRPr="00B0496D">
        <w:rPr>
          <w:sz w:val="28"/>
          <w:szCs w:val="28"/>
        </w:rPr>
        <w:t>В целях повышения безопасности пешеходов в рамках работ по обустройств</w:t>
      </w:r>
      <w:r w:rsidR="00816897">
        <w:rPr>
          <w:sz w:val="28"/>
          <w:szCs w:val="28"/>
        </w:rPr>
        <w:t>у</w:t>
      </w:r>
      <w:r w:rsidR="00B0496D" w:rsidRPr="00B0496D">
        <w:rPr>
          <w:sz w:val="28"/>
          <w:szCs w:val="28"/>
        </w:rPr>
        <w:t xml:space="preserve"> </w:t>
      </w:r>
      <w:r w:rsidR="00816897" w:rsidRPr="00B0496D">
        <w:rPr>
          <w:sz w:val="28"/>
          <w:szCs w:val="28"/>
        </w:rPr>
        <w:t xml:space="preserve">федеральных автомобильных дорог </w:t>
      </w:r>
      <w:r w:rsidR="00B0496D" w:rsidRPr="00B0496D">
        <w:rPr>
          <w:sz w:val="28"/>
          <w:szCs w:val="28"/>
        </w:rPr>
        <w:t xml:space="preserve">установлено </w:t>
      </w:r>
      <w:r w:rsidR="00816897">
        <w:rPr>
          <w:sz w:val="28"/>
          <w:szCs w:val="28"/>
        </w:rPr>
        <w:t xml:space="preserve">около </w:t>
      </w:r>
      <w:r w:rsidR="00B0496D" w:rsidRPr="00B0496D">
        <w:rPr>
          <w:sz w:val="28"/>
          <w:szCs w:val="28"/>
        </w:rPr>
        <w:t>49</w:t>
      </w:r>
      <w:r w:rsidR="00816897">
        <w:rPr>
          <w:sz w:val="28"/>
          <w:szCs w:val="28"/>
        </w:rPr>
        <w:t> тыс. м.</w:t>
      </w:r>
      <w:r w:rsidR="00B0496D" w:rsidRPr="00B0496D">
        <w:rPr>
          <w:sz w:val="28"/>
          <w:szCs w:val="28"/>
        </w:rPr>
        <w:t xml:space="preserve"> осевого барьерного металлического ограждения, установлено 145 светофорных объектов, обустроено 242 наземных пешеходных перехода.</w:t>
      </w:r>
    </w:p>
    <w:p w:rsidR="008401EB" w:rsidRPr="00014C61" w:rsidRDefault="008401EB" w:rsidP="008401EB">
      <w:pPr>
        <w:pStyle w:val="1"/>
        <w:spacing w:after="0"/>
        <w:ind w:firstLine="709"/>
        <w:jc w:val="both"/>
        <w:rPr>
          <w:sz w:val="28"/>
          <w:szCs w:val="28"/>
        </w:rPr>
      </w:pPr>
      <w:r>
        <w:rPr>
          <w:sz w:val="28"/>
          <w:szCs w:val="28"/>
        </w:rPr>
        <w:t xml:space="preserve">Вышеуказанные и другие </w:t>
      </w:r>
      <w:r w:rsidRPr="00014C61">
        <w:rPr>
          <w:sz w:val="28"/>
          <w:szCs w:val="28"/>
        </w:rPr>
        <w:t xml:space="preserve">мероприятия, направленные на повышение безопасности движения, активно содействовали снижению количества ДТП на федеральных автомобильных дорогах, в которых дорожные условия отмечены </w:t>
      </w:r>
      <w:r w:rsidRPr="00014C61">
        <w:rPr>
          <w:sz w:val="28"/>
          <w:szCs w:val="28"/>
        </w:rPr>
        <w:lastRenderedPageBreak/>
        <w:t xml:space="preserve">как сопутствующий фактор, а также тяжести последствий таких ДТП </w:t>
      </w:r>
      <w:r>
        <w:rPr>
          <w:sz w:val="28"/>
          <w:szCs w:val="28"/>
        </w:rPr>
        <w:br/>
      </w:r>
      <w:r w:rsidRPr="00014C61">
        <w:rPr>
          <w:sz w:val="28"/>
          <w:szCs w:val="28"/>
        </w:rPr>
        <w:t>(см. таблицу 1).</w:t>
      </w:r>
    </w:p>
    <w:p w:rsidR="008401EB" w:rsidRDefault="008401EB" w:rsidP="008401EB">
      <w:pPr>
        <w:spacing w:after="0" w:line="240" w:lineRule="auto"/>
        <w:ind w:firstLine="709"/>
        <w:jc w:val="both"/>
        <w:rPr>
          <w:rFonts w:ascii="Times New Roman" w:eastAsia="Times New Roman" w:hAnsi="Times New Roman"/>
          <w:color w:val="000000"/>
          <w:sz w:val="28"/>
          <w:szCs w:val="28"/>
          <w:lang w:eastAsia="ru-RU"/>
        </w:rPr>
      </w:pPr>
    </w:p>
    <w:p w:rsidR="008401EB" w:rsidRDefault="008401EB" w:rsidP="008401EB">
      <w:pPr>
        <w:spacing w:after="0" w:line="240" w:lineRule="auto"/>
        <w:ind w:firstLine="709"/>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Таблица 1. Динамика показателей безопасности движения по федеральным автомобильных дорогам</w:t>
      </w:r>
    </w:p>
    <w:p w:rsidR="008401EB" w:rsidRDefault="008401EB" w:rsidP="008401EB">
      <w:pPr>
        <w:spacing w:after="0" w:line="240" w:lineRule="auto"/>
        <w:ind w:firstLine="709"/>
        <w:jc w:val="center"/>
        <w:rPr>
          <w:rFonts w:ascii="Times New Roman" w:eastAsia="Times New Roman" w:hAnsi="Times New Roman"/>
          <w:color w:val="000000"/>
          <w:sz w:val="28"/>
          <w:szCs w:val="28"/>
          <w:lang w:eastAsia="ru-RU"/>
        </w:rPr>
      </w:pPr>
    </w:p>
    <w:tbl>
      <w:tblPr>
        <w:tblStyle w:val="-5"/>
        <w:tblW w:w="0" w:type="auto"/>
        <w:tblLook w:val="04A0" w:firstRow="1" w:lastRow="0" w:firstColumn="1" w:lastColumn="0" w:noHBand="0" w:noVBand="1"/>
      </w:tblPr>
      <w:tblGrid>
        <w:gridCol w:w="7196"/>
        <w:gridCol w:w="2551"/>
      </w:tblGrid>
      <w:tr w:rsidR="008401EB" w:rsidRPr="008E4A66" w:rsidTr="008401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Borders>
              <w:top w:val="single" w:sz="12" w:space="0" w:color="4BACC6" w:themeColor="accent5"/>
            </w:tcBorders>
            <w:shd w:val="clear" w:color="auto" w:fill="DAEEF3" w:themeFill="accent5" w:themeFillTint="33"/>
            <w:vAlign w:val="center"/>
          </w:tcPr>
          <w:p w:rsidR="008401EB" w:rsidRPr="008E4A66" w:rsidRDefault="008401EB" w:rsidP="008401EB">
            <w:pPr>
              <w:spacing w:before="120" w:after="120" w:line="240" w:lineRule="auto"/>
              <w:jc w:val="center"/>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Показатель</w:t>
            </w:r>
          </w:p>
        </w:tc>
        <w:tc>
          <w:tcPr>
            <w:tcW w:w="2551" w:type="dxa"/>
            <w:tcBorders>
              <w:top w:val="single" w:sz="12" w:space="0" w:color="4BACC6" w:themeColor="accent5"/>
            </w:tcBorders>
            <w:shd w:val="clear" w:color="auto" w:fill="DAEEF3" w:themeFill="accent5" w:themeFillTint="33"/>
            <w:vAlign w:val="center"/>
          </w:tcPr>
          <w:p w:rsidR="008401EB" w:rsidRPr="004C1080" w:rsidRDefault="008401EB" w:rsidP="008401EB">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Величина (по оперативным данным)</w:t>
            </w:r>
          </w:p>
        </w:tc>
      </w:tr>
      <w:tr w:rsidR="008401EB" w:rsidRPr="008E4A66" w:rsidTr="00840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Borders>
              <w:top w:val="single" w:sz="12" w:space="0" w:color="4BACC6" w:themeColor="accent5"/>
            </w:tcBorders>
            <w:shd w:val="clear" w:color="auto" w:fill="auto"/>
          </w:tcPr>
          <w:p w:rsidR="008401EB" w:rsidRPr="008E4A66" w:rsidRDefault="008401EB" w:rsidP="008401EB">
            <w:pPr>
              <w:spacing w:before="120" w:after="120" w:line="240" w:lineRule="auto"/>
              <w:rPr>
                <w:rFonts w:ascii="Times New Roman" w:eastAsia="Times New Roman" w:hAnsi="Times New Roman"/>
                <w:b w:val="0"/>
                <w:color w:val="000000" w:themeColor="text1"/>
                <w:sz w:val="28"/>
                <w:szCs w:val="28"/>
                <w:lang w:eastAsia="ru-RU"/>
              </w:rPr>
            </w:pPr>
            <w:r w:rsidRPr="008E4A66">
              <w:rPr>
                <w:rFonts w:ascii="Times New Roman" w:eastAsia="Times New Roman" w:hAnsi="Times New Roman"/>
                <w:b w:val="0"/>
                <w:color w:val="000000" w:themeColor="text1"/>
                <w:sz w:val="28"/>
                <w:szCs w:val="28"/>
                <w:lang w:eastAsia="ru-RU"/>
              </w:rPr>
              <w:t xml:space="preserve">Общее </w:t>
            </w:r>
            <w:r>
              <w:rPr>
                <w:rFonts w:ascii="Times New Roman" w:eastAsia="Times New Roman" w:hAnsi="Times New Roman"/>
                <w:b w:val="0"/>
                <w:color w:val="000000" w:themeColor="text1"/>
                <w:sz w:val="28"/>
                <w:szCs w:val="28"/>
                <w:lang w:eastAsia="ru-RU"/>
              </w:rPr>
              <w:t>увеличение</w:t>
            </w:r>
            <w:r w:rsidRPr="008E4A66">
              <w:rPr>
                <w:rFonts w:ascii="Times New Roman" w:eastAsia="Times New Roman" w:hAnsi="Times New Roman"/>
                <w:b w:val="0"/>
                <w:color w:val="000000" w:themeColor="text1"/>
                <w:sz w:val="28"/>
                <w:szCs w:val="28"/>
                <w:lang w:eastAsia="ru-RU"/>
              </w:rPr>
              <w:t xml:space="preserve"> количества ДТП на фе</w:t>
            </w:r>
            <w:r>
              <w:rPr>
                <w:rFonts w:ascii="Times New Roman" w:eastAsia="Times New Roman" w:hAnsi="Times New Roman"/>
                <w:b w:val="0"/>
                <w:color w:val="000000" w:themeColor="text1"/>
                <w:sz w:val="28"/>
                <w:szCs w:val="28"/>
                <w:lang w:eastAsia="ru-RU"/>
              </w:rPr>
              <w:t>деральных автомобильных дорогах</w:t>
            </w:r>
            <w:r w:rsidRPr="008E4A66">
              <w:rPr>
                <w:rFonts w:ascii="Times New Roman" w:eastAsia="Times New Roman" w:hAnsi="Times New Roman"/>
                <w:b w:val="0"/>
                <w:color w:val="000000" w:themeColor="text1"/>
                <w:sz w:val="28"/>
                <w:szCs w:val="28"/>
                <w:lang w:eastAsia="ru-RU"/>
              </w:rPr>
              <w:t xml:space="preserve"> </w:t>
            </w:r>
          </w:p>
        </w:tc>
        <w:tc>
          <w:tcPr>
            <w:tcW w:w="2551" w:type="dxa"/>
            <w:tcBorders>
              <w:top w:val="single" w:sz="12" w:space="0" w:color="4BACC6" w:themeColor="accent5"/>
            </w:tcBorders>
            <w:shd w:val="clear" w:color="auto" w:fill="auto"/>
            <w:vAlign w:val="center"/>
          </w:tcPr>
          <w:p w:rsidR="008401EB" w:rsidRPr="004C1080" w:rsidRDefault="008401EB" w:rsidP="008401EB">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0,7</w:t>
            </w:r>
            <w:r w:rsidRPr="004C1080">
              <w:rPr>
                <w:rFonts w:ascii="Times New Roman" w:eastAsia="Times New Roman" w:hAnsi="Times New Roman"/>
                <w:color w:val="000000" w:themeColor="text1"/>
                <w:sz w:val="28"/>
                <w:szCs w:val="28"/>
                <w:lang w:eastAsia="ru-RU"/>
              </w:rPr>
              <w:t>%</w:t>
            </w:r>
          </w:p>
        </w:tc>
      </w:tr>
      <w:tr w:rsidR="008401EB" w:rsidRPr="008E4A66" w:rsidTr="008401EB">
        <w:tc>
          <w:tcPr>
            <w:cnfStyle w:val="001000000000" w:firstRow="0" w:lastRow="0" w:firstColumn="1" w:lastColumn="0" w:oddVBand="0" w:evenVBand="0" w:oddHBand="0" w:evenHBand="0" w:firstRowFirstColumn="0" w:firstRowLastColumn="0" w:lastRowFirstColumn="0" w:lastRowLastColumn="0"/>
            <w:tcW w:w="7196" w:type="dxa"/>
            <w:shd w:val="clear" w:color="auto" w:fill="DAEEF3" w:themeFill="accent5" w:themeFillTint="33"/>
          </w:tcPr>
          <w:p w:rsidR="008401EB" w:rsidRPr="008E4A66" w:rsidRDefault="008401EB" w:rsidP="008401EB">
            <w:pPr>
              <w:spacing w:before="120" w:after="120" w:line="240" w:lineRule="auto"/>
              <w:rPr>
                <w:rFonts w:ascii="Times New Roman" w:eastAsia="Times New Roman" w:hAnsi="Times New Roman"/>
                <w:b w:val="0"/>
                <w:color w:val="000000" w:themeColor="text1"/>
                <w:sz w:val="28"/>
                <w:szCs w:val="28"/>
                <w:lang w:eastAsia="ru-RU"/>
              </w:rPr>
            </w:pPr>
            <w:r w:rsidRPr="008E4A66">
              <w:rPr>
                <w:rFonts w:ascii="Times New Roman" w:eastAsia="Times New Roman" w:hAnsi="Times New Roman"/>
                <w:b w:val="0"/>
                <w:color w:val="000000" w:themeColor="text1"/>
                <w:sz w:val="28"/>
                <w:szCs w:val="28"/>
                <w:lang w:eastAsia="ru-RU"/>
              </w:rPr>
              <w:t xml:space="preserve">Общее </w:t>
            </w:r>
            <w:r>
              <w:rPr>
                <w:rFonts w:ascii="Times New Roman" w:eastAsia="Times New Roman" w:hAnsi="Times New Roman"/>
                <w:b w:val="0"/>
                <w:color w:val="000000" w:themeColor="text1"/>
                <w:sz w:val="28"/>
                <w:szCs w:val="28"/>
                <w:lang w:eastAsia="ru-RU"/>
              </w:rPr>
              <w:t>снижение</w:t>
            </w:r>
            <w:r w:rsidRPr="008E4A66">
              <w:rPr>
                <w:rFonts w:ascii="Times New Roman" w:eastAsia="Times New Roman" w:hAnsi="Times New Roman"/>
                <w:b w:val="0"/>
                <w:color w:val="000000" w:themeColor="text1"/>
                <w:sz w:val="28"/>
                <w:szCs w:val="28"/>
                <w:lang w:eastAsia="ru-RU"/>
              </w:rPr>
              <w:t xml:space="preserve"> числа погибших в ДТП</w:t>
            </w:r>
          </w:p>
        </w:tc>
        <w:tc>
          <w:tcPr>
            <w:tcW w:w="2551" w:type="dxa"/>
            <w:shd w:val="clear" w:color="auto" w:fill="DAEEF3" w:themeFill="accent5" w:themeFillTint="33"/>
            <w:vAlign w:val="center"/>
          </w:tcPr>
          <w:p w:rsidR="008401EB" w:rsidRPr="004C1080" w:rsidRDefault="008401EB" w:rsidP="008401EB">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5,6</w:t>
            </w:r>
            <w:r w:rsidRPr="004C1080">
              <w:rPr>
                <w:rFonts w:ascii="Times New Roman" w:eastAsia="Times New Roman" w:hAnsi="Times New Roman"/>
                <w:color w:val="000000" w:themeColor="text1"/>
                <w:sz w:val="28"/>
                <w:szCs w:val="28"/>
                <w:lang w:eastAsia="ru-RU"/>
              </w:rPr>
              <w:t>%</w:t>
            </w:r>
          </w:p>
        </w:tc>
      </w:tr>
      <w:tr w:rsidR="008401EB" w:rsidRPr="008E4A66" w:rsidTr="00840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Borders>
              <w:bottom w:val="single" w:sz="8" w:space="0" w:color="4BACC6" w:themeColor="accent5"/>
            </w:tcBorders>
            <w:shd w:val="clear" w:color="auto" w:fill="auto"/>
          </w:tcPr>
          <w:p w:rsidR="008401EB" w:rsidRPr="008E4A66" w:rsidRDefault="008401EB" w:rsidP="008401EB">
            <w:pPr>
              <w:spacing w:before="120" w:after="120" w:line="240" w:lineRule="auto"/>
              <w:rPr>
                <w:rFonts w:ascii="Times New Roman" w:eastAsia="Times New Roman" w:hAnsi="Times New Roman"/>
                <w:b w:val="0"/>
                <w:color w:val="000000" w:themeColor="text1"/>
                <w:sz w:val="28"/>
                <w:szCs w:val="28"/>
                <w:lang w:eastAsia="ru-RU"/>
              </w:rPr>
            </w:pPr>
            <w:r w:rsidRPr="008E4A66">
              <w:rPr>
                <w:rFonts w:ascii="Times New Roman" w:eastAsia="Times New Roman" w:hAnsi="Times New Roman"/>
                <w:b w:val="0"/>
                <w:color w:val="000000" w:themeColor="text1"/>
                <w:sz w:val="28"/>
                <w:szCs w:val="28"/>
                <w:lang w:eastAsia="ru-RU"/>
              </w:rPr>
              <w:t xml:space="preserve">Общее </w:t>
            </w:r>
            <w:r>
              <w:rPr>
                <w:rFonts w:ascii="Times New Roman" w:eastAsia="Times New Roman" w:hAnsi="Times New Roman"/>
                <w:b w:val="0"/>
                <w:color w:val="000000" w:themeColor="text1"/>
                <w:sz w:val="28"/>
                <w:szCs w:val="28"/>
                <w:lang w:eastAsia="ru-RU"/>
              </w:rPr>
              <w:t>увеличение</w:t>
            </w:r>
            <w:r w:rsidRPr="008E4A66">
              <w:rPr>
                <w:rFonts w:ascii="Times New Roman" w:eastAsia="Times New Roman" w:hAnsi="Times New Roman"/>
                <w:b w:val="0"/>
                <w:color w:val="000000" w:themeColor="text1"/>
                <w:sz w:val="28"/>
                <w:szCs w:val="28"/>
                <w:lang w:eastAsia="ru-RU"/>
              </w:rPr>
              <w:t xml:space="preserve"> числа раненых в ДТП</w:t>
            </w:r>
          </w:p>
        </w:tc>
        <w:tc>
          <w:tcPr>
            <w:tcW w:w="2551" w:type="dxa"/>
            <w:tcBorders>
              <w:bottom w:val="single" w:sz="8" w:space="0" w:color="4BACC6" w:themeColor="accent5"/>
            </w:tcBorders>
            <w:shd w:val="clear" w:color="auto" w:fill="auto"/>
            <w:vAlign w:val="center"/>
          </w:tcPr>
          <w:p w:rsidR="008401EB" w:rsidRPr="004C1080" w:rsidRDefault="008401EB" w:rsidP="008401EB">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1,9</w:t>
            </w:r>
            <w:r w:rsidRPr="004C1080">
              <w:rPr>
                <w:rFonts w:ascii="Times New Roman" w:eastAsia="Times New Roman" w:hAnsi="Times New Roman"/>
                <w:color w:val="000000" w:themeColor="text1"/>
                <w:sz w:val="28"/>
                <w:szCs w:val="28"/>
                <w:lang w:eastAsia="ru-RU"/>
              </w:rPr>
              <w:t>%</w:t>
            </w:r>
          </w:p>
        </w:tc>
      </w:tr>
    </w:tbl>
    <w:p w:rsidR="00F3465F" w:rsidRDefault="00F3465F" w:rsidP="008D4469">
      <w:pPr>
        <w:spacing w:after="0" w:line="240" w:lineRule="auto"/>
        <w:ind w:firstLine="709"/>
        <w:jc w:val="both"/>
        <w:rPr>
          <w:rFonts w:ascii="Times New Roman" w:eastAsia="Times New Roman" w:hAnsi="Times New Roman"/>
          <w:sz w:val="28"/>
          <w:szCs w:val="28"/>
          <w:lang w:eastAsia="ru-RU"/>
        </w:rPr>
      </w:pPr>
    </w:p>
    <w:p w:rsidR="008A4D80" w:rsidRDefault="004C519E" w:rsidP="008401EB">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рамках оказания по</w:t>
      </w:r>
      <w:r w:rsidR="00410AAB">
        <w:rPr>
          <w:rFonts w:ascii="Times New Roman" w:eastAsia="Times New Roman" w:hAnsi="Times New Roman"/>
          <w:sz w:val="28"/>
          <w:szCs w:val="28"/>
          <w:lang w:eastAsia="ru-RU"/>
        </w:rPr>
        <w:t>ддержки</w:t>
      </w:r>
      <w:r>
        <w:rPr>
          <w:rFonts w:ascii="Times New Roman" w:eastAsia="Times New Roman" w:hAnsi="Times New Roman"/>
          <w:sz w:val="28"/>
          <w:szCs w:val="28"/>
          <w:lang w:eastAsia="ru-RU"/>
        </w:rPr>
        <w:t xml:space="preserve"> субъектам Российской Федерации в развитии региональных и местных дорожных сетей </w:t>
      </w:r>
      <w:r w:rsidR="0074018D" w:rsidRPr="00BF1700">
        <w:rPr>
          <w:rFonts w:ascii="Times New Roman" w:eastAsia="Times New Roman" w:hAnsi="Times New Roman"/>
          <w:sz w:val="28"/>
          <w:szCs w:val="28"/>
          <w:lang w:eastAsia="ru-RU"/>
        </w:rPr>
        <w:t xml:space="preserve">в </w:t>
      </w:r>
      <w:r w:rsidR="004475BC">
        <w:rPr>
          <w:rFonts w:ascii="Times New Roman" w:eastAsia="Times New Roman" w:hAnsi="Times New Roman"/>
          <w:sz w:val="28"/>
          <w:szCs w:val="28"/>
          <w:lang w:eastAsia="ru-RU"/>
        </w:rPr>
        <w:t>2016</w:t>
      </w:r>
      <w:r w:rsidR="0074018D" w:rsidRPr="00BF1700">
        <w:rPr>
          <w:rFonts w:ascii="Times New Roman" w:eastAsia="Times New Roman" w:hAnsi="Times New Roman"/>
          <w:sz w:val="28"/>
          <w:szCs w:val="28"/>
          <w:lang w:eastAsia="ru-RU"/>
        </w:rPr>
        <w:t xml:space="preserve"> году </w:t>
      </w:r>
      <w:r w:rsidR="00A93B65">
        <w:rPr>
          <w:rFonts w:ascii="Times New Roman" w:eastAsia="Times New Roman" w:hAnsi="Times New Roman"/>
          <w:sz w:val="28"/>
          <w:szCs w:val="28"/>
          <w:lang w:eastAsia="ru-RU"/>
        </w:rPr>
        <w:t xml:space="preserve">(рис. 5) </w:t>
      </w:r>
      <w:r>
        <w:rPr>
          <w:rFonts w:ascii="Times New Roman" w:eastAsia="Times New Roman" w:hAnsi="Times New Roman"/>
          <w:sz w:val="28"/>
          <w:szCs w:val="28"/>
          <w:lang w:eastAsia="ru-RU"/>
        </w:rPr>
        <w:t>выделен</w:t>
      </w:r>
      <w:r w:rsidR="008D4469">
        <w:rPr>
          <w:rFonts w:ascii="Times New Roman" w:eastAsia="Times New Roman" w:hAnsi="Times New Roman"/>
          <w:sz w:val="28"/>
          <w:szCs w:val="28"/>
          <w:lang w:eastAsia="ru-RU"/>
        </w:rPr>
        <w:t>ы межбюджетные субсидии</w:t>
      </w:r>
      <w:r>
        <w:rPr>
          <w:rFonts w:ascii="Times New Roman" w:eastAsia="Times New Roman" w:hAnsi="Times New Roman"/>
          <w:sz w:val="28"/>
          <w:szCs w:val="28"/>
          <w:lang w:eastAsia="ru-RU"/>
        </w:rPr>
        <w:t xml:space="preserve"> </w:t>
      </w:r>
      <w:r w:rsidR="008A4D80">
        <w:rPr>
          <w:rFonts w:ascii="Times New Roman" w:eastAsia="Times New Roman" w:hAnsi="Times New Roman"/>
          <w:sz w:val="28"/>
          <w:szCs w:val="28"/>
          <w:lang w:eastAsia="ru-RU"/>
        </w:rPr>
        <w:t xml:space="preserve"> </w:t>
      </w:r>
      <w:r w:rsidR="00816897">
        <w:rPr>
          <w:rFonts w:ascii="Times New Roman" w:eastAsia="Times New Roman" w:hAnsi="Times New Roman"/>
          <w:sz w:val="28"/>
          <w:szCs w:val="28"/>
          <w:lang w:eastAsia="ru-RU"/>
        </w:rPr>
        <w:t>на реализацию федеральных целевых программ: «</w:t>
      </w:r>
      <w:r w:rsidR="00816897" w:rsidRPr="008D4469">
        <w:rPr>
          <w:rFonts w:ascii="Times New Roman" w:eastAsia="Times New Roman" w:hAnsi="Times New Roman"/>
          <w:sz w:val="28"/>
          <w:szCs w:val="28"/>
          <w:lang w:eastAsia="ru-RU"/>
        </w:rPr>
        <w:t>Развитие транспортной системы России (2010 - 2020 годы)</w:t>
      </w:r>
      <w:r w:rsidR="00816897">
        <w:rPr>
          <w:rFonts w:ascii="Times New Roman" w:eastAsia="Times New Roman" w:hAnsi="Times New Roman"/>
          <w:sz w:val="28"/>
          <w:szCs w:val="28"/>
          <w:lang w:eastAsia="ru-RU"/>
        </w:rPr>
        <w:t xml:space="preserve">» </w:t>
      </w:r>
      <w:r w:rsidR="008D4469">
        <w:rPr>
          <w:rFonts w:ascii="Times New Roman" w:eastAsia="Times New Roman" w:hAnsi="Times New Roman"/>
          <w:sz w:val="28"/>
          <w:szCs w:val="28"/>
          <w:lang w:eastAsia="ru-RU"/>
        </w:rPr>
        <w:t xml:space="preserve">в размере </w:t>
      </w:r>
      <w:r w:rsidR="005139E3">
        <w:rPr>
          <w:rFonts w:ascii="Times New Roman" w:eastAsia="Times New Roman" w:hAnsi="Times New Roman"/>
          <w:sz w:val="28"/>
          <w:szCs w:val="28"/>
          <w:lang w:eastAsia="ru-RU"/>
        </w:rPr>
        <w:t>1</w:t>
      </w:r>
      <w:r w:rsidR="005D6CDC">
        <w:rPr>
          <w:rFonts w:ascii="Times New Roman" w:eastAsia="Times New Roman" w:hAnsi="Times New Roman"/>
          <w:sz w:val="28"/>
          <w:szCs w:val="28"/>
          <w:lang w:eastAsia="ru-RU"/>
        </w:rPr>
        <w:t>6</w:t>
      </w:r>
      <w:r w:rsidR="005139E3">
        <w:rPr>
          <w:rFonts w:ascii="Times New Roman" w:eastAsia="Times New Roman" w:hAnsi="Times New Roman"/>
          <w:sz w:val="28"/>
          <w:szCs w:val="28"/>
          <w:lang w:eastAsia="ru-RU"/>
        </w:rPr>
        <w:t>,</w:t>
      </w:r>
      <w:r w:rsidR="00CA7C87">
        <w:rPr>
          <w:rFonts w:ascii="Times New Roman" w:eastAsia="Times New Roman" w:hAnsi="Times New Roman"/>
          <w:sz w:val="28"/>
          <w:szCs w:val="28"/>
          <w:lang w:eastAsia="ru-RU"/>
        </w:rPr>
        <w:t>8</w:t>
      </w:r>
      <w:r w:rsidRPr="00BF1700">
        <w:rPr>
          <w:rFonts w:ascii="Times New Roman" w:eastAsia="Times New Roman" w:hAnsi="Times New Roman"/>
          <w:sz w:val="28"/>
          <w:szCs w:val="28"/>
          <w:lang w:eastAsia="ru-RU"/>
        </w:rPr>
        <w:t xml:space="preserve"> млрд. рублей</w:t>
      </w:r>
      <w:r w:rsidR="005D6CDC">
        <w:rPr>
          <w:rFonts w:ascii="Times New Roman" w:eastAsia="Times New Roman" w:hAnsi="Times New Roman"/>
          <w:sz w:val="28"/>
          <w:szCs w:val="28"/>
          <w:lang w:eastAsia="ru-RU"/>
        </w:rPr>
        <w:t>, в том числе</w:t>
      </w:r>
      <w:r w:rsidR="0074018D" w:rsidRPr="00BF1700">
        <w:rPr>
          <w:rFonts w:ascii="Times New Roman" w:eastAsia="Times New Roman" w:hAnsi="Times New Roman"/>
          <w:sz w:val="28"/>
          <w:szCs w:val="28"/>
          <w:lang w:eastAsia="ru-RU"/>
        </w:rPr>
        <w:t xml:space="preserve"> на </w:t>
      </w:r>
      <w:r>
        <w:rPr>
          <w:rFonts w:ascii="Times New Roman" w:eastAsia="Times New Roman" w:hAnsi="Times New Roman"/>
          <w:sz w:val="28"/>
          <w:szCs w:val="28"/>
          <w:lang w:eastAsia="ru-RU"/>
        </w:rPr>
        <w:t>строительство и реконструкцию автомобильных дорог, необходимых для</w:t>
      </w:r>
      <w:r w:rsidR="0074018D" w:rsidRPr="00BF1700">
        <w:rPr>
          <w:rFonts w:ascii="Times New Roman" w:eastAsia="Times New Roman" w:hAnsi="Times New Roman"/>
          <w:sz w:val="28"/>
          <w:szCs w:val="28"/>
          <w:lang w:eastAsia="ru-RU"/>
        </w:rPr>
        <w:t xml:space="preserve"> проведени</w:t>
      </w:r>
      <w:r>
        <w:rPr>
          <w:rFonts w:ascii="Times New Roman" w:eastAsia="Times New Roman" w:hAnsi="Times New Roman"/>
          <w:sz w:val="28"/>
          <w:szCs w:val="28"/>
          <w:lang w:eastAsia="ru-RU"/>
        </w:rPr>
        <w:t>я</w:t>
      </w:r>
      <w:r w:rsidR="0074018D" w:rsidRPr="00BF1700">
        <w:rPr>
          <w:rFonts w:ascii="Times New Roman" w:eastAsia="Times New Roman" w:hAnsi="Times New Roman"/>
          <w:sz w:val="28"/>
          <w:szCs w:val="28"/>
          <w:lang w:eastAsia="ru-RU"/>
        </w:rPr>
        <w:t xml:space="preserve"> в 2018 году чемпионата мира по футболу</w:t>
      </w:r>
      <w:r w:rsidR="00A93B65">
        <w:rPr>
          <w:rFonts w:ascii="Times New Roman" w:eastAsia="Times New Roman" w:hAnsi="Times New Roman"/>
          <w:sz w:val="28"/>
          <w:szCs w:val="28"/>
          <w:lang w:eastAsia="ru-RU"/>
        </w:rPr>
        <w:t>,</w:t>
      </w:r>
      <w:r w:rsidR="005D6CDC">
        <w:rPr>
          <w:rFonts w:ascii="Times New Roman" w:eastAsia="Times New Roman" w:hAnsi="Times New Roman"/>
          <w:sz w:val="28"/>
          <w:szCs w:val="28"/>
          <w:lang w:eastAsia="ru-RU"/>
        </w:rPr>
        <w:t xml:space="preserve"> </w:t>
      </w:r>
      <w:r w:rsidR="00A93B65">
        <w:rPr>
          <w:rFonts w:ascii="Times New Roman" w:eastAsia="Times New Roman" w:hAnsi="Times New Roman"/>
          <w:sz w:val="28"/>
          <w:szCs w:val="28"/>
          <w:lang w:eastAsia="ru-RU"/>
        </w:rPr>
        <w:t xml:space="preserve">- </w:t>
      </w:r>
      <w:r w:rsidR="005D6CDC">
        <w:rPr>
          <w:rFonts w:ascii="Times New Roman" w:eastAsia="Times New Roman" w:hAnsi="Times New Roman"/>
          <w:sz w:val="28"/>
          <w:szCs w:val="28"/>
          <w:lang w:eastAsia="ru-RU"/>
        </w:rPr>
        <w:t>11,2 млрд. рублей</w:t>
      </w:r>
      <w:r w:rsidR="0074018D" w:rsidRPr="00BF1700">
        <w:rPr>
          <w:rFonts w:ascii="Times New Roman" w:eastAsia="Times New Roman" w:hAnsi="Times New Roman"/>
          <w:sz w:val="28"/>
          <w:szCs w:val="28"/>
          <w:lang w:eastAsia="ru-RU"/>
        </w:rPr>
        <w:t xml:space="preserve">, </w:t>
      </w:r>
      <w:r w:rsidR="001E50B2">
        <w:rPr>
          <w:rFonts w:ascii="Times New Roman" w:eastAsia="Times New Roman" w:hAnsi="Times New Roman"/>
          <w:sz w:val="28"/>
          <w:szCs w:val="28"/>
          <w:lang w:eastAsia="ru-RU"/>
        </w:rPr>
        <w:t>«</w:t>
      </w:r>
      <w:r w:rsidR="008D4469" w:rsidRPr="008D4469">
        <w:rPr>
          <w:rFonts w:ascii="Times New Roman" w:eastAsia="Times New Roman" w:hAnsi="Times New Roman"/>
          <w:sz w:val="28"/>
          <w:szCs w:val="28"/>
          <w:lang w:eastAsia="ru-RU"/>
        </w:rPr>
        <w:t>Экономическое и социальное развитие Дальнего Востока и Байкальского региона на период до 2018 года</w:t>
      </w:r>
      <w:r w:rsidR="001E50B2">
        <w:rPr>
          <w:rFonts w:ascii="Times New Roman" w:eastAsia="Times New Roman" w:hAnsi="Times New Roman"/>
          <w:sz w:val="28"/>
          <w:szCs w:val="28"/>
          <w:lang w:eastAsia="ru-RU"/>
        </w:rPr>
        <w:t>»</w:t>
      </w:r>
      <w:r w:rsidR="005D6CDC">
        <w:rPr>
          <w:rFonts w:ascii="Times New Roman" w:eastAsia="Times New Roman" w:hAnsi="Times New Roman"/>
          <w:sz w:val="28"/>
          <w:szCs w:val="28"/>
          <w:lang w:eastAsia="ru-RU"/>
        </w:rPr>
        <w:t xml:space="preserve"> </w:t>
      </w:r>
      <w:r w:rsidR="00A93B65">
        <w:rPr>
          <w:rFonts w:ascii="Times New Roman" w:eastAsia="Times New Roman" w:hAnsi="Times New Roman"/>
          <w:sz w:val="28"/>
          <w:szCs w:val="28"/>
          <w:lang w:eastAsia="ru-RU"/>
        </w:rPr>
        <w:t xml:space="preserve">- </w:t>
      </w:r>
      <w:r w:rsidR="005D6CDC">
        <w:rPr>
          <w:rFonts w:ascii="Times New Roman" w:eastAsia="Times New Roman" w:hAnsi="Times New Roman"/>
          <w:sz w:val="28"/>
          <w:szCs w:val="28"/>
          <w:lang w:eastAsia="ru-RU"/>
        </w:rPr>
        <w:t>13,9</w:t>
      </w:r>
      <w:r w:rsidR="005D6CDC" w:rsidRPr="005D6CDC">
        <w:rPr>
          <w:rFonts w:ascii="Times New Roman" w:eastAsia="Times New Roman" w:hAnsi="Times New Roman"/>
          <w:sz w:val="28"/>
          <w:szCs w:val="28"/>
          <w:lang w:eastAsia="ru-RU"/>
        </w:rPr>
        <w:t xml:space="preserve"> </w:t>
      </w:r>
      <w:r w:rsidR="005D6CDC">
        <w:rPr>
          <w:rFonts w:ascii="Times New Roman" w:eastAsia="Times New Roman" w:hAnsi="Times New Roman"/>
          <w:sz w:val="28"/>
          <w:szCs w:val="28"/>
          <w:lang w:eastAsia="ru-RU"/>
        </w:rPr>
        <w:t>млрд. рублей</w:t>
      </w:r>
      <w:r w:rsidR="008D4469">
        <w:rPr>
          <w:rFonts w:ascii="Times New Roman" w:eastAsia="Times New Roman" w:hAnsi="Times New Roman"/>
          <w:sz w:val="28"/>
          <w:szCs w:val="28"/>
          <w:lang w:eastAsia="ru-RU"/>
        </w:rPr>
        <w:t xml:space="preserve">, </w:t>
      </w:r>
      <w:r w:rsidR="001E50B2">
        <w:rPr>
          <w:rFonts w:ascii="Times New Roman" w:eastAsia="Times New Roman" w:hAnsi="Times New Roman"/>
          <w:sz w:val="28"/>
          <w:szCs w:val="28"/>
          <w:lang w:eastAsia="ru-RU"/>
        </w:rPr>
        <w:t>«</w:t>
      </w:r>
      <w:r w:rsidR="008D4469" w:rsidRPr="008D4469">
        <w:rPr>
          <w:rFonts w:ascii="Times New Roman" w:eastAsia="Times New Roman" w:hAnsi="Times New Roman"/>
          <w:sz w:val="28"/>
          <w:szCs w:val="28"/>
          <w:lang w:eastAsia="ru-RU"/>
        </w:rPr>
        <w:t>Развити</w:t>
      </w:r>
      <w:r w:rsidR="008D4469">
        <w:rPr>
          <w:rFonts w:ascii="Times New Roman" w:eastAsia="Times New Roman" w:hAnsi="Times New Roman"/>
          <w:sz w:val="28"/>
          <w:szCs w:val="28"/>
          <w:lang w:eastAsia="ru-RU"/>
        </w:rPr>
        <w:t>е</w:t>
      </w:r>
      <w:r w:rsidR="008D4469" w:rsidRPr="008D4469">
        <w:rPr>
          <w:rFonts w:ascii="Times New Roman" w:eastAsia="Times New Roman" w:hAnsi="Times New Roman"/>
          <w:sz w:val="28"/>
          <w:szCs w:val="28"/>
          <w:lang w:eastAsia="ru-RU"/>
        </w:rPr>
        <w:t xml:space="preserve"> Калининградской области на период до 20</w:t>
      </w:r>
      <w:r w:rsidR="00E208B0">
        <w:rPr>
          <w:rFonts w:ascii="Times New Roman" w:eastAsia="Times New Roman" w:hAnsi="Times New Roman"/>
          <w:sz w:val="28"/>
          <w:szCs w:val="28"/>
          <w:lang w:eastAsia="ru-RU"/>
        </w:rPr>
        <w:t>20</w:t>
      </w:r>
      <w:r w:rsidR="008D4469" w:rsidRPr="008D4469">
        <w:rPr>
          <w:rFonts w:ascii="Times New Roman" w:eastAsia="Times New Roman" w:hAnsi="Times New Roman"/>
          <w:sz w:val="28"/>
          <w:szCs w:val="28"/>
          <w:lang w:eastAsia="ru-RU"/>
        </w:rPr>
        <w:t xml:space="preserve"> года</w:t>
      </w:r>
      <w:r w:rsidR="001E50B2">
        <w:rPr>
          <w:rFonts w:ascii="Times New Roman" w:eastAsia="Times New Roman" w:hAnsi="Times New Roman"/>
          <w:sz w:val="28"/>
          <w:szCs w:val="28"/>
          <w:lang w:eastAsia="ru-RU"/>
        </w:rPr>
        <w:t>»</w:t>
      </w:r>
      <w:r w:rsidR="005D6CDC">
        <w:rPr>
          <w:rFonts w:ascii="Times New Roman" w:eastAsia="Times New Roman" w:hAnsi="Times New Roman"/>
          <w:sz w:val="28"/>
          <w:szCs w:val="28"/>
          <w:lang w:eastAsia="ru-RU"/>
        </w:rPr>
        <w:t xml:space="preserve"> - </w:t>
      </w:r>
      <w:r w:rsidR="00A93B65">
        <w:rPr>
          <w:rFonts w:ascii="Times New Roman" w:eastAsia="Times New Roman" w:hAnsi="Times New Roman"/>
          <w:sz w:val="28"/>
          <w:szCs w:val="28"/>
          <w:lang w:eastAsia="ru-RU"/>
        </w:rPr>
        <w:br/>
      </w:r>
      <w:r w:rsidR="005D6CDC">
        <w:rPr>
          <w:rFonts w:ascii="Times New Roman" w:eastAsia="Times New Roman" w:hAnsi="Times New Roman"/>
          <w:sz w:val="28"/>
          <w:szCs w:val="28"/>
          <w:lang w:eastAsia="ru-RU"/>
        </w:rPr>
        <w:t>3,5 млрд. рублей</w:t>
      </w:r>
      <w:r w:rsidR="008D4469">
        <w:rPr>
          <w:rFonts w:ascii="Times New Roman" w:eastAsia="Times New Roman" w:hAnsi="Times New Roman"/>
          <w:sz w:val="28"/>
          <w:szCs w:val="28"/>
          <w:lang w:eastAsia="ru-RU"/>
        </w:rPr>
        <w:t xml:space="preserve">, </w:t>
      </w:r>
      <w:r w:rsidR="001E50B2">
        <w:rPr>
          <w:rFonts w:ascii="Times New Roman" w:eastAsia="Times New Roman" w:hAnsi="Times New Roman"/>
          <w:sz w:val="28"/>
          <w:szCs w:val="28"/>
          <w:lang w:eastAsia="ru-RU"/>
        </w:rPr>
        <w:t>«</w:t>
      </w:r>
      <w:r w:rsidR="008D4469" w:rsidRPr="008D4469">
        <w:rPr>
          <w:rFonts w:ascii="Times New Roman" w:eastAsia="Times New Roman" w:hAnsi="Times New Roman"/>
          <w:sz w:val="28"/>
          <w:szCs w:val="28"/>
          <w:lang w:eastAsia="ru-RU"/>
        </w:rPr>
        <w:t>Устойчивое развитие сельских территорий на 2014 - 2017 годы и на период до 2020 года</w:t>
      </w:r>
      <w:r w:rsidR="001E50B2">
        <w:rPr>
          <w:rFonts w:ascii="Times New Roman" w:eastAsia="Times New Roman" w:hAnsi="Times New Roman"/>
          <w:sz w:val="28"/>
          <w:szCs w:val="28"/>
          <w:lang w:eastAsia="ru-RU"/>
        </w:rPr>
        <w:t>»</w:t>
      </w:r>
      <w:r w:rsidR="005D6CDC">
        <w:rPr>
          <w:rFonts w:ascii="Times New Roman" w:eastAsia="Times New Roman" w:hAnsi="Times New Roman"/>
          <w:sz w:val="28"/>
          <w:szCs w:val="28"/>
          <w:lang w:eastAsia="ru-RU"/>
        </w:rPr>
        <w:t xml:space="preserve"> - 5,5 млрд. рублей</w:t>
      </w:r>
      <w:r w:rsidR="008D4469">
        <w:rPr>
          <w:rFonts w:ascii="Times New Roman" w:eastAsia="Times New Roman" w:hAnsi="Times New Roman"/>
          <w:sz w:val="28"/>
          <w:szCs w:val="28"/>
          <w:lang w:eastAsia="ru-RU"/>
        </w:rPr>
        <w:t xml:space="preserve">. </w:t>
      </w:r>
    </w:p>
    <w:p w:rsidR="00575183" w:rsidRPr="008D4469" w:rsidRDefault="00575183" w:rsidP="008401EB">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Кроме того, </w:t>
      </w:r>
      <w:r w:rsidR="005D6CDC">
        <w:rPr>
          <w:rFonts w:ascii="Times New Roman" w:eastAsia="Times New Roman" w:hAnsi="Times New Roman"/>
          <w:sz w:val="28"/>
          <w:szCs w:val="28"/>
          <w:lang w:eastAsia="ru-RU"/>
        </w:rPr>
        <w:t xml:space="preserve">в 2016 году предоставлены </w:t>
      </w:r>
      <w:r w:rsidR="005D6CDC" w:rsidRPr="00BF1700">
        <w:rPr>
          <w:rFonts w:ascii="Times New Roman" w:eastAsia="Times New Roman" w:hAnsi="Times New Roman"/>
          <w:sz w:val="28"/>
          <w:szCs w:val="28"/>
          <w:lang w:eastAsia="ru-RU"/>
        </w:rPr>
        <w:t>ины</w:t>
      </w:r>
      <w:r w:rsidR="005D6CDC">
        <w:rPr>
          <w:rFonts w:ascii="Times New Roman" w:eastAsia="Times New Roman" w:hAnsi="Times New Roman"/>
          <w:sz w:val="28"/>
          <w:szCs w:val="28"/>
          <w:lang w:eastAsia="ru-RU"/>
        </w:rPr>
        <w:t>е</w:t>
      </w:r>
      <w:r w:rsidR="005D6CDC" w:rsidRPr="00BF1700">
        <w:rPr>
          <w:rFonts w:ascii="Times New Roman" w:eastAsia="Times New Roman" w:hAnsi="Times New Roman"/>
          <w:sz w:val="28"/>
          <w:szCs w:val="28"/>
          <w:lang w:eastAsia="ru-RU"/>
        </w:rPr>
        <w:t xml:space="preserve"> межбюджетны</w:t>
      </w:r>
      <w:r w:rsidR="005D6CDC">
        <w:rPr>
          <w:rFonts w:ascii="Times New Roman" w:eastAsia="Times New Roman" w:hAnsi="Times New Roman"/>
          <w:sz w:val="28"/>
          <w:szCs w:val="28"/>
          <w:lang w:eastAsia="ru-RU"/>
        </w:rPr>
        <w:t>е</w:t>
      </w:r>
      <w:r w:rsidR="005D6CDC" w:rsidRPr="00BF1700">
        <w:rPr>
          <w:rFonts w:ascii="Times New Roman" w:eastAsia="Times New Roman" w:hAnsi="Times New Roman"/>
          <w:sz w:val="28"/>
          <w:szCs w:val="28"/>
          <w:lang w:eastAsia="ru-RU"/>
        </w:rPr>
        <w:t xml:space="preserve"> трансферт</w:t>
      </w:r>
      <w:r w:rsidR="005D6CDC">
        <w:rPr>
          <w:rFonts w:ascii="Times New Roman" w:eastAsia="Times New Roman" w:hAnsi="Times New Roman"/>
          <w:sz w:val="28"/>
          <w:szCs w:val="28"/>
          <w:lang w:eastAsia="ru-RU"/>
        </w:rPr>
        <w:t xml:space="preserve">ы бюджетам субъектов Российской Федерации на </w:t>
      </w:r>
      <w:r w:rsidR="005D6CDC" w:rsidRPr="008D4469">
        <w:rPr>
          <w:rFonts w:ascii="Times New Roman" w:eastAsia="Times New Roman" w:hAnsi="Times New Roman"/>
          <w:sz w:val="28"/>
          <w:szCs w:val="28"/>
          <w:lang w:eastAsia="ru-RU"/>
        </w:rPr>
        <w:t>реализацию мероприятий региональных программ</w:t>
      </w:r>
      <w:r w:rsidR="005D6CDC">
        <w:rPr>
          <w:rFonts w:ascii="Times New Roman" w:eastAsia="Times New Roman" w:hAnsi="Times New Roman"/>
          <w:sz w:val="28"/>
          <w:szCs w:val="28"/>
          <w:lang w:eastAsia="ru-RU"/>
        </w:rPr>
        <w:t xml:space="preserve"> в сфере дорожного хозяйства в общей сумме </w:t>
      </w:r>
      <w:r w:rsidR="00533BF4">
        <w:rPr>
          <w:rFonts w:ascii="Times New Roman" w:eastAsia="Times New Roman" w:hAnsi="Times New Roman"/>
          <w:sz w:val="28"/>
          <w:szCs w:val="28"/>
          <w:lang w:eastAsia="ru-RU"/>
        </w:rPr>
        <w:t xml:space="preserve">96,4 </w:t>
      </w:r>
      <w:r w:rsidR="005D6CDC">
        <w:rPr>
          <w:rFonts w:ascii="Times New Roman" w:eastAsia="Times New Roman" w:hAnsi="Times New Roman"/>
          <w:sz w:val="28"/>
          <w:szCs w:val="28"/>
          <w:lang w:eastAsia="ru-RU"/>
        </w:rPr>
        <w:t>млрд. рублей</w:t>
      </w:r>
      <w:r w:rsidR="00533BF4">
        <w:rPr>
          <w:rFonts w:ascii="Times New Roman" w:eastAsia="Times New Roman" w:hAnsi="Times New Roman"/>
          <w:sz w:val="28"/>
          <w:szCs w:val="28"/>
          <w:lang w:eastAsia="ru-RU"/>
        </w:rPr>
        <w:t xml:space="preserve">, из которых </w:t>
      </w:r>
      <w:r w:rsidR="005D6CDC">
        <w:rPr>
          <w:rFonts w:ascii="Times New Roman" w:eastAsia="Times New Roman" w:hAnsi="Times New Roman"/>
          <w:sz w:val="28"/>
          <w:szCs w:val="28"/>
          <w:lang w:eastAsia="ru-RU"/>
        </w:rPr>
        <w:t>5,0</w:t>
      </w:r>
      <w:r w:rsidRPr="00BF1700">
        <w:rPr>
          <w:rFonts w:ascii="Times New Roman" w:eastAsia="Times New Roman" w:hAnsi="Times New Roman"/>
          <w:sz w:val="28"/>
          <w:szCs w:val="28"/>
          <w:lang w:eastAsia="ru-RU"/>
        </w:rPr>
        <w:t xml:space="preserve"> млрд. рублей</w:t>
      </w:r>
      <w:r>
        <w:rPr>
          <w:rFonts w:ascii="Times New Roman" w:eastAsia="Times New Roman" w:hAnsi="Times New Roman"/>
          <w:sz w:val="28"/>
          <w:szCs w:val="28"/>
          <w:lang w:eastAsia="ru-RU"/>
        </w:rPr>
        <w:t xml:space="preserve"> выделено на </w:t>
      </w:r>
      <w:r w:rsidRPr="00BF1700">
        <w:rPr>
          <w:rFonts w:ascii="Times New Roman" w:eastAsia="Times New Roman" w:hAnsi="Times New Roman"/>
          <w:sz w:val="28"/>
          <w:szCs w:val="28"/>
          <w:lang w:eastAsia="ru-RU"/>
        </w:rPr>
        <w:t>реализаци</w:t>
      </w:r>
      <w:r w:rsidR="00533BF4">
        <w:rPr>
          <w:rFonts w:ascii="Times New Roman" w:eastAsia="Times New Roman" w:hAnsi="Times New Roman"/>
          <w:sz w:val="28"/>
          <w:szCs w:val="28"/>
          <w:lang w:eastAsia="ru-RU"/>
        </w:rPr>
        <w:t>ю</w:t>
      </w:r>
      <w:r w:rsidRPr="00BF1700">
        <w:rPr>
          <w:rFonts w:ascii="Times New Roman" w:eastAsia="Times New Roman" w:hAnsi="Times New Roman"/>
          <w:sz w:val="28"/>
          <w:szCs w:val="28"/>
          <w:lang w:eastAsia="ru-RU"/>
        </w:rPr>
        <w:t xml:space="preserve"> программ дорожных работ </w:t>
      </w:r>
      <w:r>
        <w:rPr>
          <w:rFonts w:ascii="Times New Roman" w:eastAsia="Times New Roman" w:hAnsi="Times New Roman"/>
          <w:sz w:val="28"/>
          <w:szCs w:val="28"/>
          <w:lang w:eastAsia="ru-RU"/>
        </w:rPr>
        <w:t>в Республике Крым и г. Севастополе</w:t>
      </w:r>
      <w:r w:rsidR="00A93B65">
        <w:rPr>
          <w:rFonts w:ascii="Times New Roman" w:eastAsia="Times New Roman" w:hAnsi="Times New Roman"/>
          <w:sz w:val="28"/>
          <w:szCs w:val="28"/>
          <w:lang w:eastAsia="ru-RU"/>
        </w:rPr>
        <w:t>.</w:t>
      </w:r>
      <w:r w:rsidR="00533BF4">
        <w:rPr>
          <w:rFonts w:ascii="Times New Roman" w:eastAsia="Times New Roman" w:hAnsi="Times New Roman"/>
          <w:sz w:val="28"/>
          <w:szCs w:val="28"/>
          <w:lang w:eastAsia="ru-RU"/>
        </w:rPr>
        <w:t xml:space="preserve"> </w:t>
      </w:r>
      <w:r w:rsidR="00A93B65">
        <w:rPr>
          <w:rFonts w:ascii="Times New Roman" w:eastAsia="Times New Roman" w:hAnsi="Times New Roman"/>
          <w:sz w:val="28"/>
          <w:szCs w:val="28"/>
          <w:lang w:eastAsia="ru-RU"/>
        </w:rPr>
        <w:t xml:space="preserve">Также предоставлены </w:t>
      </w:r>
      <w:r w:rsidR="00A93B65" w:rsidRPr="00BF1700">
        <w:rPr>
          <w:rFonts w:ascii="Times New Roman" w:eastAsia="Times New Roman" w:hAnsi="Times New Roman"/>
          <w:sz w:val="28"/>
          <w:szCs w:val="28"/>
          <w:lang w:eastAsia="ru-RU"/>
        </w:rPr>
        <w:t>ины</w:t>
      </w:r>
      <w:r w:rsidR="00A93B65">
        <w:rPr>
          <w:rFonts w:ascii="Times New Roman" w:eastAsia="Times New Roman" w:hAnsi="Times New Roman"/>
          <w:sz w:val="28"/>
          <w:szCs w:val="28"/>
          <w:lang w:eastAsia="ru-RU"/>
        </w:rPr>
        <w:t>е</w:t>
      </w:r>
      <w:r w:rsidR="00A93B65" w:rsidRPr="00BF1700">
        <w:rPr>
          <w:rFonts w:ascii="Times New Roman" w:eastAsia="Times New Roman" w:hAnsi="Times New Roman"/>
          <w:sz w:val="28"/>
          <w:szCs w:val="28"/>
          <w:lang w:eastAsia="ru-RU"/>
        </w:rPr>
        <w:t xml:space="preserve"> межбюджетны</w:t>
      </w:r>
      <w:r w:rsidR="00A93B65">
        <w:rPr>
          <w:rFonts w:ascii="Times New Roman" w:eastAsia="Times New Roman" w:hAnsi="Times New Roman"/>
          <w:sz w:val="28"/>
          <w:szCs w:val="28"/>
          <w:lang w:eastAsia="ru-RU"/>
        </w:rPr>
        <w:t>е</w:t>
      </w:r>
      <w:r w:rsidR="00A93B65" w:rsidRPr="00BF1700">
        <w:rPr>
          <w:rFonts w:ascii="Times New Roman" w:eastAsia="Times New Roman" w:hAnsi="Times New Roman"/>
          <w:sz w:val="28"/>
          <w:szCs w:val="28"/>
          <w:lang w:eastAsia="ru-RU"/>
        </w:rPr>
        <w:t xml:space="preserve"> трансферт</w:t>
      </w:r>
      <w:r w:rsidR="00A93B65">
        <w:rPr>
          <w:rFonts w:ascii="Times New Roman" w:eastAsia="Times New Roman" w:hAnsi="Times New Roman"/>
          <w:sz w:val="28"/>
          <w:szCs w:val="28"/>
          <w:lang w:eastAsia="ru-RU"/>
        </w:rPr>
        <w:t xml:space="preserve">ы </w:t>
      </w:r>
      <w:r w:rsidR="00533BF4">
        <w:rPr>
          <w:rFonts w:ascii="Times New Roman" w:eastAsia="Times New Roman" w:hAnsi="Times New Roman"/>
          <w:sz w:val="28"/>
          <w:szCs w:val="28"/>
          <w:lang w:eastAsia="ru-RU"/>
        </w:rPr>
        <w:t xml:space="preserve">на </w:t>
      </w:r>
      <w:r w:rsidRPr="00BF1700">
        <w:rPr>
          <w:rFonts w:ascii="Times New Roman" w:eastAsia="Times New Roman" w:hAnsi="Times New Roman"/>
          <w:sz w:val="28"/>
          <w:szCs w:val="28"/>
          <w:lang w:eastAsia="ru-RU"/>
        </w:rPr>
        <w:t xml:space="preserve">восстановление объектов дорожного хозяйства, поврежденных в результате </w:t>
      </w:r>
      <w:r w:rsidR="00533BF4">
        <w:rPr>
          <w:rFonts w:ascii="Times New Roman" w:eastAsia="Times New Roman" w:hAnsi="Times New Roman"/>
          <w:sz w:val="28"/>
          <w:szCs w:val="28"/>
          <w:lang w:eastAsia="ru-RU"/>
        </w:rPr>
        <w:t xml:space="preserve">паводков </w:t>
      </w:r>
      <w:r w:rsidR="00533BF4" w:rsidRPr="00BF1700">
        <w:rPr>
          <w:rFonts w:ascii="Times New Roman" w:eastAsia="Times New Roman" w:hAnsi="Times New Roman"/>
          <w:sz w:val="28"/>
          <w:szCs w:val="28"/>
          <w:lang w:eastAsia="ru-RU"/>
        </w:rPr>
        <w:t xml:space="preserve">в </w:t>
      </w:r>
      <w:r w:rsidR="00533BF4">
        <w:rPr>
          <w:rFonts w:ascii="Times New Roman" w:eastAsia="Times New Roman" w:hAnsi="Times New Roman"/>
          <w:sz w:val="28"/>
          <w:szCs w:val="28"/>
          <w:lang w:eastAsia="ru-RU"/>
        </w:rPr>
        <w:t>Приморск</w:t>
      </w:r>
      <w:r w:rsidR="00533BF4" w:rsidRPr="00BF1700">
        <w:rPr>
          <w:rFonts w:ascii="Times New Roman" w:eastAsia="Times New Roman" w:hAnsi="Times New Roman"/>
          <w:sz w:val="28"/>
          <w:szCs w:val="28"/>
          <w:lang w:eastAsia="ru-RU"/>
        </w:rPr>
        <w:t xml:space="preserve">ом </w:t>
      </w:r>
      <w:r w:rsidR="00533BF4">
        <w:rPr>
          <w:rFonts w:ascii="Times New Roman" w:eastAsia="Times New Roman" w:hAnsi="Times New Roman"/>
          <w:sz w:val="28"/>
          <w:szCs w:val="28"/>
          <w:lang w:eastAsia="ru-RU"/>
        </w:rPr>
        <w:t>крае и Магаданской области в размере 0,4</w:t>
      </w:r>
      <w:r w:rsidR="00533BF4" w:rsidRPr="00BF1700">
        <w:rPr>
          <w:rFonts w:ascii="Times New Roman" w:eastAsia="Times New Roman" w:hAnsi="Times New Roman"/>
          <w:sz w:val="28"/>
          <w:szCs w:val="28"/>
          <w:lang w:eastAsia="ru-RU"/>
        </w:rPr>
        <w:t xml:space="preserve"> млрд. рублей</w:t>
      </w:r>
      <w:r>
        <w:rPr>
          <w:rFonts w:ascii="Times New Roman" w:eastAsia="Times New Roman" w:hAnsi="Times New Roman"/>
          <w:sz w:val="28"/>
          <w:szCs w:val="28"/>
          <w:lang w:eastAsia="ru-RU"/>
        </w:rPr>
        <w:t>.</w:t>
      </w:r>
    </w:p>
    <w:p w:rsidR="00C43031" w:rsidRDefault="00C43031" w:rsidP="00C43031">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Рис. 5. Структура </w:t>
      </w:r>
      <w:r w:rsidR="00A93B65">
        <w:rPr>
          <w:rFonts w:ascii="Times New Roman" w:eastAsia="Times New Roman" w:hAnsi="Times New Roman"/>
          <w:color w:val="000000"/>
          <w:sz w:val="28"/>
          <w:szCs w:val="28"/>
          <w:lang w:eastAsia="ru-RU"/>
        </w:rPr>
        <w:t>межбюджетных трансфертов, предоставленных</w:t>
      </w:r>
      <w:r>
        <w:rPr>
          <w:rFonts w:ascii="Times New Roman" w:eastAsia="Times New Roman" w:hAnsi="Times New Roman"/>
          <w:color w:val="000000"/>
          <w:sz w:val="28"/>
          <w:szCs w:val="28"/>
          <w:lang w:eastAsia="ru-RU"/>
        </w:rPr>
        <w:t xml:space="preserve"> </w:t>
      </w:r>
      <w:r w:rsidRPr="00BF1700">
        <w:rPr>
          <w:rFonts w:ascii="Times New Roman" w:eastAsia="Times New Roman" w:hAnsi="Times New Roman"/>
          <w:color w:val="000000"/>
          <w:sz w:val="28"/>
          <w:szCs w:val="28"/>
          <w:lang w:eastAsia="ru-RU"/>
        </w:rPr>
        <w:t xml:space="preserve">из федерального бюджета </w:t>
      </w:r>
      <w:r>
        <w:rPr>
          <w:rFonts w:ascii="Times New Roman" w:eastAsia="Times New Roman" w:hAnsi="Times New Roman"/>
          <w:color w:val="000000"/>
          <w:sz w:val="28"/>
          <w:szCs w:val="28"/>
          <w:lang w:eastAsia="ru-RU"/>
        </w:rPr>
        <w:t xml:space="preserve">субъектам Российской Федерации </w:t>
      </w:r>
      <w:r w:rsidRPr="00BF1700">
        <w:rPr>
          <w:rFonts w:ascii="Times New Roman" w:eastAsia="Times New Roman" w:hAnsi="Times New Roman"/>
          <w:color w:val="000000"/>
          <w:sz w:val="28"/>
          <w:szCs w:val="28"/>
          <w:lang w:eastAsia="ru-RU"/>
        </w:rPr>
        <w:t xml:space="preserve">на </w:t>
      </w:r>
      <w:r w:rsidR="00A93B65">
        <w:rPr>
          <w:rFonts w:ascii="Times New Roman" w:eastAsia="Times New Roman" w:hAnsi="Times New Roman"/>
          <w:color w:val="000000"/>
          <w:sz w:val="28"/>
          <w:szCs w:val="28"/>
          <w:lang w:eastAsia="ru-RU"/>
        </w:rPr>
        <w:t>осуществление дорожной деятельности</w:t>
      </w:r>
      <w:r w:rsidRPr="00BF1700">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на </w:t>
      </w:r>
      <w:r w:rsidR="004475BC">
        <w:rPr>
          <w:rFonts w:ascii="Times New Roman" w:eastAsia="Times New Roman" w:hAnsi="Times New Roman"/>
          <w:color w:val="000000"/>
          <w:sz w:val="28"/>
          <w:szCs w:val="28"/>
          <w:lang w:eastAsia="ru-RU"/>
        </w:rPr>
        <w:t>2016</w:t>
      </w:r>
      <w:r w:rsidRPr="00BF1700">
        <w:rPr>
          <w:rFonts w:ascii="Times New Roman" w:eastAsia="Times New Roman" w:hAnsi="Times New Roman"/>
          <w:color w:val="000000"/>
          <w:sz w:val="28"/>
          <w:szCs w:val="28"/>
          <w:lang w:eastAsia="ru-RU"/>
        </w:rPr>
        <w:t xml:space="preserve"> г.</w:t>
      </w:r>
    </w:p>
    <w:p w:rsidR="00E65637" w:rsidRDefault="00E65637" w:rsidP="00C43031">
      <w:pPr>
        <w:spacing w:after="0" w:line="240" w:lineRule="auto"/>
        <w:jc w:val="center"/>
        <w:rPr>
          <w:rFonts w:ascii="Times New Roman" w:eastAsia="Times New Roman" w:hAnsi="Times New Roman"/>
          <w:sz w:val="28"/>
          <w:szCs w:val="28"/>
          <w:lang w:eastAsia="ru-RU"/>
        </w:rPr>
      </w:pPr>
    </w:p>
    <w:p w:rsidR="008A4D80" w:rsidRDefault="00575183" w:rsidP="008A4D80">
      <w:pPr>
        <w:spacing w:after="0" w:line="240" w:lineRule="auto"/>
        <w:jc w:val="both"/>
        <w:rPr>
          <w:rFonts w:ascii="Times New Roman" w:eastAsia="Times New Roman" w:hAnsi="Times New Roman"/>
          <w:sz w:val="28"/>
          <w:szCs w:val="28"/>
          <w:lang w:eastAsia="ru-RU"/>
        </w:rPr>
      </w:pPr>
      <w:r>
        <w:rPr>
          <w:noProof/>
          <w:lang w:eastAsia="ru-RU"/>
        </w:rPr>
        <w:drawing>
          <wp:inline distT="0" distB="0" distL="0" distR="0" wp14:anchorId="3B943D39" wp14:editId="5A54964E">
            <wp:extent cx="6170213" cy="4786685"/>
            <wp:effectExtent l="0" t="0" r="21590" b="1397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64F08" w:rsidRDefault="00E64F08" w:rsidP="0032229C">
      <w:pPr>
        <w:tabs>
          <w:tab w:val="left" w:pos="1418"/>
        </w:tabs>
        <w:spacing w:after="0" w:line="240" w:lineRule="auto"/>
        <w:ind w:firstLine="709"/>
        <w:jc w:val="both"/>
        <w:rPr>
          <w:rFonts w:ascii="Times New Roman" w:eastAsia="Times New Roman" w:hAnsi="Times New Roman"/>
          <w:color w:val="000000"/>
          <w:sz w:val="28"/>
          <w:szCs w:val="28"/>
          <w:lang w:eastAsia="ru-RU"/>
        </w:rPr>
      </w:pPr>
    </w:p>
    <w:p w:rsidR="00C220DC" w:rsidRDefault="00BF1700" w:rsidP="0032229C">
      <w:pPr>
        <w:tabs>
          <w:tab w:val="left" w:pos="1418"/>
        </w:tabs>
        <w:spacing w:after="0" w:line="240" w:lineRule="auto"/>
        <w:ind w:firstLine="709"/>
        <w:jc w:val="both"/>
        <w:rPr>
          <w:rFonts w:ascii="Times New Roman" w:eastAsia="Times New Roman" w:hAnsi="Times New Roman"/>
          <w:color w:val="000000"/>
          <w:sz w:val="28"/>
          <w:szCs w:val="28"/>
          <w:lang w:eastAsia="ru-RU"/>
        </w:rPr>
      </w:pPr>
      <w:r w:rsidRPr="00BF1700">
        <w:rPr>
          <w:rFonts w:ascii="Times New Roman" w:eastAsia="Times New Roman" w:hAnsi="Times New Roman"/>
          <w:color w:val="000000"/>
          <w:sz w:val="28"/>
          <w:szCs w:val="28"/>
          <w:lang w:eastAsia="ru-RU"/>
        </w:rPr>
        <w:t xml:space="preserve">На автомобильных дорогах регионального и местного значения </w:t>
      </w:r>
      <w:r w:rsidR="00E56436">
        <w:rPr>
          <w:rFonts w:ascii="Times New Roman" w:eastAsia="Times New Roman" w:hAnsi="Times New Roman"/>
          <w:color w:val="000000"/>
          <w:sz w:val="28"/>
          <w:szCs w:val="28"/>
          <w:lang w:eastAsia="ru-RU"/>
        </w:rPr>
        <w:t xml:space="preserve">в рамках региональных программ в сфере дорожного хозяйства, в том числе </w:t>
      </w:r>
      <w:r w:rsidRPr="00BF1700">
        <w:rPr>
          <w:rFonts w:ascii="Times New Roman" w:eastAsia="Times New Roman" w:hAnsi="Times New Roman"/>
          <w:color w:val="000000"/>
          <w:sz w:val="28"/>
          <w:szCs w:val="28"/>
          <w:lang w:eastAsia="ru-RU"/>
        </w:rPr>
        <w:t xml:space="preserve">с софинансированием за счет </w:t>
      </w:r>
      <w:r w:rsidR="008D3FCF">
        <w:rPr>
          <w:rFonts w:ascii="Times New Roman" w:eastAsia="Times New Roman" w:hAnsi="Times New Roman"/>
          <w:color w:val="000000"/>
          <w:sz w:val="28"/>
          <w:szCs w:val="28"/>
          <w:lang w:eastAsia="ru-RU"/>
        </w:rPr>
        <w:t>средств</w:t>
      </w:r>
      <w:r w:rsidRPr="00BF1700">
        <w:rPr>
          <w:rFonts w:ascii="Times New Roman" w:eastAsia="Times New Roman" w:hAnsi="Times New Roman"/>
          <w:color w:val="000000"/>
          <w:sz w:val="28"/>
          <w:szCs w:val="28"/>
          <w:lang w:eastAsia="ru-RU"/>
        </w:rPr>
        <w:t xml:space="preserve"> федерального бюджета</w:t>
      </w:r>
      <w:r w:rsidR="00E56436">
        <w:rPr>
          <w:rFonts w:ascii="Times New Roman" w:eastAsia="Times New Roman" w:hAnsi="Times New Roman"/>
          <w:color w:val="000000"/>
          <w:sz w:val="28"/>
          <w:szCs w:val="28"/>
          <w:lang w:eastAsia="ru-RU"/>
        </w:rPr>
        <w:t>,</w:t>
      </w:r>
      <w:r w:rsidRPr="00BF1700">
        <w:rPr>
          <w:rFonts w:ascii="Times New Roman" w:eastAsia="Times New Roman" w:hAnsi="Times New Roman"/>
          <w:color w:val="000000"/>
          <w:sz w:val="28"/>
          <w:szCs w:val="28"/>
          <w:lang w:eastAsia="ru-RU"/>
        </w:rPr>
        <w:t xml:space="preserve"> </w:t>
      </w:r>
      <w:r w:rsidR="00AD0A91">
        <w:rPr>
          <w:rFonts w:ascii="Times New Roman" w:eastAsia="Times New Roman" w:hAnsi="Times New Roman"/>
          <w:color w:val="000000"/>
          <w:sz w:val="28"/>
          <w:szCs w:val="28"/>
          <w:lang w:eastAsia="ru-RU"/>
        </w:rPr>
        <w:t>завершены строительство и реконструкция</w:t>
      </w:r>
      <w:r w:rsidRPr="00BF1700">
        <w:rPr>
          <w:rFonts w:ascii="Times New Roman" w:eastAsia="Times New Roman" w:hAnsi="Times New Roman"/>
          <w:color w:val="000000"/>
          <w:sz w:val="28"/>
          <w:szCs w:val="28"/>
          <w:lang w:eastAsia="ru-RU"/>
        </w:rPr>
        <w:t xml:space="preserve"> участк</w:t>
      </w:r>
      <w:r w:rsidR="00DB2610">
        <w:rPr>
          <w:rFonts w:ascii="Times New Roman" w:eastAsia="Times New Roman" w:hAnsi="Times New Roman"/>
          <w:color w:val="000000"/>
          <w:sz w:val="28"/>
          <w:szCs w:val="28"/>
          <w:lang w:eastAsia="ru-RU"/>
        </w:rPr>
        <w:t>ов</w:t>
      </w:r>
      <w:r w:rsidRPr="00BF1700">
        <w:rPr>
          <w:rFonts w:ascii="Times New Roman" w:eastAsia="Times New Roman" w:hAnsi="Times New Roman"/>
          <w:color w:val="000000"/>
          <w:sz w:val="28"/>
          <w:szCs w:val="28"/>
          <w:lang w:eastAsia="ru-RU"/>
        </w:rPr>
        <w:t xml:space="preserve"> общей протяженностью </w:t>
      </w:r>
      <w:r w:rsidR="00E56436">
        <w:rPr>
          <w:rFonts w:ascii="Times New Roman" w:eastAsia="Times New Roman" w:hAnsi="Times New Roman"/>
          <w:color w:val="000000"/>
          <w:sz w:val="28"/>
          <w:szCs w:val="28"/>
          <w:lang w:eastAsia="ru-RU"/>
        </w:rPr>
        <w:t>2</w:t>
      </w:r>
      <w:r w:rsidR="00C220DC">
        <w:rPr>
          <w:rFonts w:ascii="Times New Roman" w:eastAsia="Times New Roman" w:hAnsi="Times New Roman"/>
          <w:color w:val="000000"/>
          <w:sz w:val="28"/>
          <w:szCs w:val="28"/>
          <w:lang w:eastAsia="ru-RU"/>
        </w:rPr>
        <w:t xml:space="preserve"> 961</w:t>
      </w:r>
      <w:r w:rsidRPr="00BF1700">
        <w:rPr>
          <w:rFonts w:ascii="Times New Roman" w:eastAsia="Times New Roman" w:hAnsi="Times New Roman"/>
          <w:color w:val="000000"/>
          <w:sz w:val="28"/>
          <w:szCs w:val="28"/>
          <w:lang w:eastAsia="ru-RU"/>
        </w:rPr>
        <w:t xml:space="preserve"> км</w:t>
      </w:r>
      <w:r w:rsidR="00C220DC">
        <w:rPr>
          <w:rFonts w:ascii="Times New Roman" w:eastAsia="Times New Roman" w:hAnsi="Times New Roman"/>
          <w:color w:val="000000"/>
          <w:sz w:val="28"/>
          <w:szCs w:val="28"/>
          <w:lang w:eastAsia="ru-RU"/>
        </w:rPr>
        <w:t xml:space="preserve">, </w:t>
      </w:r>
      <w:r w:rsidR="00C220DC">
        <w:rPr>
          <w:rFonts w:ascii="Times New Roman" w:hAnsi="Times New Roman"/>
          <w:sz w:val="28"/>
          <w:szCs w:val="28"/>
        </w:rPr>
        <w:t>отремонтировано – 13 712 км.</w:t>
      </w:r>
      <w:r w:rsidR="00AD0A91">
        <w:rPr>
          <w:rFonts w:ascii="Times New Roman" w:eastAsia="Times New Roman" w:hAnsi="Times New Roman"/>
          <w:color w:val="000000"/>
          <w:sz w:val="28"/>
          <w:szCs w:val="28"/>
          <w:lang w:eastAsia="ru-RU"/>
        </w:rPr>
        <w:t xml:space="preserve"> </w:t>
      </w:r>
    </w:p>
    <w:p w:rsidR="00C220DC" w:rsidRPr="005745C2" w:rsidRDefault="00C220DC" w:rsidP="00C220DC">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Завершено строительство мостовых переходов через р. Каму длиной </w:t>
      </w:r>
      <w:r>
        <w:rPr>
          <w:rFonts w:ascii="Times New Roman" w:hAnsi="Times New Roman"/>
          <w:sz w:val="28"/>
          <w:szCs w:val="28"/>
        </w:rPr>
        <w:br/>
        <w:t>1081 м. у г. </w:t>
      </w:r>
      <w:r w:rsidRPr="005745C2">
        <w:rPr>
          <w:rFonts w:ascii="Times New Roman" w:hAnsi="Times New Roman"/>
          <w:sz w:val="28"/>
          <w:szCs w:val="28"/>
        </w:rPr>
        <w:t>Камбарка в Республике Удмуртия (</w:t>
      </w:r>
      <w:r>
        <w:rPr>
          <w:rFonts w:ascii="Times New Roman" w:hAnsi="Times New Roman"/>
          <w:sz w:val="28"/>
          <w:szCs w:val="28"/>
        </w:rPr>
        <w:t xml:space="preserve">в рамках концессионного соглашения) и длиной 1608 м. </w:t>
      </w:r>
      <w:r w:rsidR="007C2BFB" w:rsidRPr="005745C2">
        <w:rPr>
          <w:rFonts w:ascii="Times New Roman" w:hAnsi="Times New Roman"/>
          <w:sz w:val="28"/>
          <w:szCs w:val="28"/>
        </w:rPr>
        <w:t>у с.</w:t>
      </w:r>
      <w:r w:rsidR="007C2BFB">
        <w:rPr>
          <w:rFonts w:ascii="Times New Roman" w:hAnsi="Times New Roman"/>
          <w:sz w:val="28"/>
          <w:szCs w:val="28"/>
        </w:rPr>
        <w:t> </w:t>
      </w:r>
      <w:r w:rsidR="007C2BFB" w:rsidRPr="005745C2">
        <w:rPr>
          <w:rFonts w:ascii="Times New Roman" w:hAnsi="Times New Roman"/>
          <w:sz w:val="28"/>
          <w:szCs w:val="28"/>
        </w:rPr>
        <w:t xml:space="preserve">Сорочьи Горы </w:t>
      </w:r>
      <w:r w:rsidRPr="005745C2">
        <w:rPr>
          <w:rFonts w:ascii="Times New Roman" w:hAnsi="Times New Roman"/>
          <w:sz w:val="28"/>
          <w:szCs w:val="28"/>
        </w:rPr>
        <w:t>в Республике Татарстан</w:t>
      </w:r>
      <w:r>
        <w:rPr>
          <w:rFonts w:ascii="Times New Roman" w:hAnsi="Times New Roman"/>
          <w:sz w:val="28"/>
          <w:szCs w:val="28"/>
        </w:rPr>
        <w:t>,</w:t>
      </w:r>
      <w:r w:rsidRPr="005745C2">
        <w:rPr>
          <w:rFonts w:ascii="Times New Roman" w:hAnsi="Times New Roman"/>
          <w:sz w:val="28"/>
          <w:szCs w:val="28"/>
        </w:rPr>
        <w:t xml:space="preserve"> </w:t>
      </w:r>
      <w:r>
        <w:rPr>
          <w:rFonts w:ascii="Times New Roman" w:hAnsi="Times New Roman"/>
          <w:sz w:val="28"/>
          <w:szCs w:val="28"/>
        </w:rPr>
        <w:t xml:space="preserve">моста длиной около 1000 м. </w:t>
      </w:r>
      <w:r w:rsidRPr="005745C2">
        <w:rPr>
          <w:rFonts w:ascii="Times New Roman" w:hAnsi="Times New Roman"/>
          <w:sz w:val="28"/>
          <w:szCs w:val="28"/>
        </w:rPr>
        <w:t>через р</w:t>
      </w:r>
      <w:r>
        <w:rPr>
          <w:rFonts w:ascii="Times New Roman" w:hAnsi="Times New Roman"/>
          <w:sz w:val="28"/>
          <w:szCs w:val="28"/>
        </w:rPr>
        <w:t xml:space="preserve">. Волхов в г. Великом Новгороде, </w:t>
      </w:r>
      <w:r w:rsidRPr="005745C2">
        <w:rPr>
          <w:rFonts w:ascii="Times New Roman" w:hAnsi="Times New Roman"/>
          <w:sz w:val="28"/>
          <w:szCs w:val="28"/>
        </w:rPr>
        <w:t>мост</w:t>
      </w:r>
      <w:r>
        <w:rPr>
          <w:rFonts w:ascii="Times New Roman" w:hAnsi="Times New Roman"/>
          <w:sz w:val="28"/>
          <w:szCs w:val="28"/>
        </w:rPr>
        <w:t>а</w:t>
      </w:r>
      <w:r w:rsidRPr="005745C2">
        <w:rPr>
          <w:rFonts w:ascii="Times New Roman" w:hAnsi="Times New Roman"/>
          <w:sz w:val="28"/>
          <w:szCs w:val="28"/>
        </w:rPr>
        <w:t xml:space="preserve"> </w:t>
      </w:r>
      <w:r>
        <w:rPr>
          <w:rFonts w:ascii="Times New Roman" w:hAnsi="Times New Roman"/>
          <w:sz w:val="28"/>
          <w:szCs w:val="28"/>
        </w:rPr>
        <w:t xml:space="preserve">длиной 159 м. </w:t>
      </w:r>
      <w:r w:rsidRPr="005745C2">
        <w:rPr>
          <w:rFonts w:ascii="Times New Roman" w:hAnsi="Times New Roman"/>
          <w:sz w:val="28"/>
          <w:szCs w:val="28"/>
        </w:rPr>
        <w:t>на 32 км автомобильной дороги Грозный – Шатой – Итум-Кали в Чеченской Республике</w:t>
      </w:r>
      <w:r>
        <w:rPr>
          <w:rFonts w:ascii="Times New Roman" w:hAnsi="Times New Roman"/>
          <w:sz w:val="28"/>
          <w:szCs w:val="28"/>
        </w:rPr>
        <w:t xml:space="preserve"> и других</w:t>
      </w:r>
      <w:r w:rsidRPr="005745C2">
        <w:rPr>
          <w:rFonts w:ascii="Times New Roman" w:hAnsi="Times New Roman"/>
          <w:sz w:val="28"/>
          <w:szCs w:val="28"/>
        </w:rPr>
        <w:t>.</w:t>
      </w:r>
    </w:p>
    <w:p w:rsidR="00C220DC" w:rsidRPr="005745C2" w:rsidRDefault="007C2BFB" w:rsidP="00C220DC">
      <w:pPr>
        <w:spacing w:after="0" w:line="240" w:lineRule="auto"/>
        <w:ind w:firstLine="709"/>
        <w:jc w:val="both"/>
        <w:rPr>
          <w:rFonts w:ascii="Times New Roman" w:hAnsi="Times New Roman"/>
          <w:sz w:val="28"/>
          <w:szCs w:val="28"/>
        </w:rPr>
      </w:pPr>
      <w:r w:rsidRPr="005745C2">
        <w:rPr>
          <w:rFonts w:ascii="Times New Roman" w:hAnsi="Times New Roman"/>
          <w:sz w:val="28"/>
          <w:szCs w:val="28"/>
        </w:rPr>
        <w:t xml:space="preserve">В рамках средств, полученных от взимания платы в счет возмещения вреда, причиняемого </w:t>
      </w:r>
      <w:r>
        <w:rPr>
          <w:rFonts w:ascii="Times New Roman" w:hAnsi="Times New Roman"/>
          <w:sz w:val="28"/>
          <w:szCs w:val="28"/>
        </w:rPr>
        <w:t xml:space="preserve">федеральным </w:t>
      </w:r>
      <w:r w:rsidRPr="005745C2">
        <w:rPr>
          <w:rFonts w:ascii="Times New Roman" w:hAnsi="Times New Roman"/>
          <w:sz w:val="28"/>
          <w:szCs w:val="28"/>
        </w:rPr>
        <w:t>автомобильным дорогам транспортными средствами, имеющими разрешенную максимальную массу свыше 12 тонн (система «Платон»)</w:t>
      </w:r>
      <w:r>
        <w:rPr>
          <w:rFonts w:ascii="Times New Roman" w:hAnsi="Times New Roman"/>
          <w:sz w:val="28"/>
          <w:szCs w:val="28"/>
        </w:rPr>
        <w:t xml:space="preserve">, в </w:t>
      </w:r>
      <w:r w:rsidRPr="001E5316">
        <w:rPr>
          <w:rFonts w:ascii="Times New Roman" w:hAnsi="Times New Roman"/>
          <w:sz w:val="28"/>
          <w:szCs w:val="28"/>
        </w:rPr>
        <w:t xml:space="preserve">18 </w:t>
      </w:r>
      <w:r w:rsidRPr="005745C2">
        <w:rPr>
          <w:rFonts w:ascii="Times New Roman" w:hAnsi="Times New Roman"/>
          <w:sz w:val="28"/>
          <w:szCs w:val="28"/>
        </w:rPr>
        <w:t>субъект</w:t>
      </w:r>
      <w:r>
        <w:rPr>
          <w:rFonts w:ascii="Times New Roman" w:hAnsi="Times New Roman"/>
          <w:sz w:val="28"/>
          <w:szCs w:val="28"/>
        </w:rPr>
        <w:t xml:space="preserve">ах Российской Федерации </w:t>
      </w:r>
      <w:r w:rsidR="00C220DC" w:rsidRPr="005745C2">
        <w:rPr>
          <w:rFonts w:ascii="Times New Roman" w:hAnsi="Times New Roman"/>
          <w:sz w:val="28"/>
          <w:szCs w:val="28"/>
        </w:rPr>
        <w:t>осуществля</w:t>
      </w:r>
      <w:r w:rsidR="00B034CE">
        <w:rPr>
          <w:rFonts w:ascii="Times New Roman" w:hAnsi="Times New Roman"/>
          <w:sz w:val="28"/>
          <w:szCs w:val="28"/>
        </w:rPr>
        <w:t>лись</w:t>
      </w:r>
      <w:r w:rsidR="00C220DC" w:rsidRPr="005745C2">
        <w:rPr>
          <w:rFonts w:ascii="Times New Roman" w:hAnsi="Times New Roman"/>
          <w:sz w:val="28"/>
          <w:szCs w:val="28"/>
        </w:rPr>
        <w:t xml:space="preserve"> </w:t>
      </w:r>
      <w:r w:rsidR="00C220DC" w:rsidRPr="001E5316">
        <w:rPr>
          <w:rFonts w:ascii="Times New Roman" w:hAnsi="Times New Roman"/>
          <w:sz w:val="28"/>
          <w:szCs w:val="28"/>
        </w:rPr>
        <w:t xml:space="preserve">строительные и ремонтные работы </w:t>
      </w:r>
      <w:r w:rsidR="00B034CE">
        <w:rPr>
          <w:rFonts w:ascii="Times New Roman" w:hAnsi="Times New Roman"/>
          <w:sz w:val="28"/>
          <w:szCs w:val="28"/>
        </w:rPr>
        <w:t>на</w:t>
      </w:r>
      <w:r w:rsidR="00C220DC" w:rsidRPr="001E5316">
        <w:rPr>
          <w:rFonts w:ascii="Times New Roman" w:hAnsi="Times New Roman"/>
          <w:sz w:val="28"/>
          <w:szCs w:val="28"/>
        </w:rPr>
        <w:t xml:space="preserve"> 30 моста</w:t>
      </w:r>
      <w:r w:rsidR="00B034CE">
        <w:rPr>
          <w:rFonts w:ascii="Times New Roman" w:hAnsi="Times New Roman"/>
          <w:sz w:val="28"/>
          <w:szCs w:val="28"/>
        </w:rPr>
        <w:t>х</w:t>
      </w:r>
      <w:r w:rsidR="00C220DC" w:rsidRPr="001E5316">
        <w:rPr>
          <w:rFonts w:ascii="Times New Roman" w:hAnsi="Times New Roman"/>
          <w:sz w:val="28"/>
          <w:szCs w:val="28"/>
        </w:rPr>
        <w:t xml:space="preserve"> общей протяженностью 3,2 км</w:t>
      </w:r>
      <w:r w:rsidR="00C220DC" w:rsidRPr="005745C2">
        <w:rPr>
          <w:rFonts w:ascii="Times New Roman" w:hAnsi="Times New Roman"/>
          <w:sz w:val="28"/>
          <w:szCs w:val="28"/>
        </w:rPr>
        <w:t xml:space="preserve">. </w:t>
      </w:r>
      <w:r w:rsidR="00C220DC" w:rsidRPr="005745C2">
        <w:rPr>
          <w:rFonts w:ascii="Times New Roman" w:hAnsi="Times New Roman"/>
          <w:sz w:val="28"/>
          <w:szCs w:val="28"/>
        </w:rPr>
        <w:lastRenderedPageBreak/>
        <w:t>В</w:t>
      </w:r>
      <w:r w:rsidR="00C220DC">
        <w:rPr>
          <w:rFonts w:ascii="Times New Roman" w:hAnsi="Times New Roman"/>
          <w:sz w:val="28"/>
          <w:szCs w:val="28"/>
        </w:rPr>
        <w:t xml:space="preserve"> 2016 году за счет этих трансфертов в</w:t>
      </w:r>
      <w:r w:rsidR="00C220DC" w:rsidRPr="005745C2">
        <w:rPr>
          <w:rFonts w:ascii="Times New Roman" w:hAnsi="Times New Roman"/>
          <w:sz w:val="28"/>
          <w:szCs w:val="28"/>
        </w:rPr>
        <w:t>вед</w:t>
      </w:r>
      <w:r w:rsidR="00C220DC">
        <w:rPr>
          <w:rFonts w:ascii="Times New Roman" w:hAnsi="Times New Roman"/>
          <w:sz w:val="28"/>
          <w:szCs w:val="28"/>
        </w:rPr>
        <w:t>ен в эксплуатацию мост длиной 90 м. через р. </w:t>
      </w:r>
      <w:r w:rsidR="00C220DC" w:rsidRPr="005745C2">
        <w:rPr>
          <w:rFonts w:ascii="Times New Roman" w:hAnsi="Times New Roman"/>
          <w:sz w:val="28"/>
          <w:szCs w:val="28"/>
        </w:rPr>
        <w:t xml:space="preserve">Алей на автомобильной дороге Шипуново – Краснощеково – Курья в Алтайском крае, </w:t>
      </w:r>
      <w:r w:rsidR="00C220DC">
        <w:rPr>
          <w:rFonts w:ascii="Times New Roman" w:hAnsi="Times New Roman"/>
          <w:sz w:val="28"/>
          <w:szCs w:val="28"/>
        </w:rPr>
        <w:t>заменивший аварийный мост, связывающий с дорожной сетью страны 25 населенных пунктов. Завершены строительные работы на</w:t>
      </w:r>
      <w:r w:rsidR="00C220DC" w:rsidRPr="005745C2">
        <w:rPr>
          <w:rFonts w:ascii="Times New Roman" w:hAnsi="Times New Roman"/>
          <w:sz w:val="28"/>
          <w:szCs w:val="28"/>
        </w:rPr>
        <w:t xml:space="preserve"> путепровод</w:t>
      </w:r>
      <w:r w:rsidR="00C220DC">
        <w:rPr>
          <w:rFonts w:ascii="Times New Roman" w:hAnsi="Times New Roman"/>
          <w:sz w:val="28"/>
          <w:szCs w:val="28"/>
        </w:rPr>
        <w:t>е</w:t>
      </w:r>
      <w:r w:rsidR="00C220DC" w:rsidRPr="005745C2">
        <w:rPr>
          <w:rFonts w:ascii="Times New Roman" w:hAnsi="Times New Roman"/>
          <w:sz w:val="28"/>
          <w:szCs w:val="28"/>
        </w:rPr>
        <w:t xml:space="preserve"> </w:t>
      </w:r>
      <w:r w:rsidR="00C220DC">
        <w:rPr>
          <w:rFonts w:ascii="Times New Roman" w:hAnsi="Times New Roman"/>
          <w:sz w:val="28"/>
          <w:szCs w:val="28"/>
        </w:rPr>
        <w:t>через железнодорожные пути в г. </w:t>
      </w:r>
      <w:r w:rsidR="00C220DC" w:rsidRPr="005745C2">
        <w:rPr>
          <w:rFonts w:ascii="Times New Roman" w:hAnsi="Times New Roman"/>
          <w:sz w:val="28"/>
          <w:szCs w:val="28"/>
        </w:rPr>
        <w:t>Брянске</w:t>
      </w:r>
      <w:r w:rsidR="00E15CC7">
        <w:rPr>
          <w:rFonts w:ascii="Times New Roman" w:hAnsi="Times New Roman"/>
          <w:sz w:val="28"/>
          <w:szCs w:val="28"/>
        </w:rPr>
        <w:t xml:space="preserve"> </w:t>
      </w:r>
      <w:r w:rsidR="00E15CC7">
        <w:rPr>
          <w:rFonts w:ascii="Times New Roman" w:eastAsia="Times New Roman" w:hAnsi="Times New Roman"/>
          <w:color w:val="000000"/>
          <w:sz w:val="28"/>
          <w:szCs w:val="28"/>
          <w:lang w:eastAsia="ru-RU"/>
        </w:rPr>
        <w:t>(рис. 6)</w:t>
      </w:r>
      <w:r w:rsidR="00C220DC">
        <w:rPr>
          <w:rFonts w:ascii="Times New Roman" w:hAnsi="Times New Roman"/>
          <w:sz w:val="28"/>
          <w:szCs w:val="28"/>
        </w:rPr>
        <w:t>, что позволило ликвидировать острую перегрузку улично-дорожной сети в районе железнодорожного вокзала</w:t>
      </w:r>
      <w:r w:rsidR="00C220DC" w:rsidRPr="005745C2">
        <w:rPr>
          <w:rFonts w:ascii="Times New Roman" w:hAnsi="Times New Roman"/>
          <w:sz w:val="28"/>
          <w:szCs w:val="28"/>
        </w:rPr>
        <w:t>.</w:t>
      </w:r>
    </w:p>
    <w:p w:rsidR="00C220DC" w:rsidRPr="005745C2" w:rsidRDefault="00C220DC" w:rsidP="00C220DC">
      <w:pPr>
        <w:spacing w:after="0" w:line="240" w:lineRule="auto"/>
        <w:ind w:firstLine="709"/>
        <w:jc w:val="both"/>
        <w:rPr>
          <w:rFonts w:ascii="Times New Roman" w:hAnsi="Times New Roman"/>
          <w:sz w:val="28"/>
          <w:szCs w:val="28"/>
        </w:rPr>
      </w:pPr>
      <w:r w:rsidRPr="005745C2">
        <w:rPr>
          <w:rFonts w:ascii="Times New Roman" w:hAnsi="Times New Roman"/>
          <w:sz w:val="28"/>
          <w:szCs w:val="28"/>
        </w:rPr>
        <w:t>Открыто рабочее движе</w:t>
      </w:r>
      <w:r>
        <w:rPr>
          <w:rFonts w:ascii="Times New Roman" w:hAnsi="Times New Roman"/>
          <w:sz w:val="28"/>
          <w:szCs w:val="28"/>
        </w:rPr>
        <w:t>ние по мосту через р. </w:t>
      </w:r>
      <w:r w:rsidRPr="005745C2">
        <w:rPr>
          <w:rFonts w:ascii="Times New Roman" w:hAnsi="Times New Roman"/>
          <w:sz w:val="28"/>
          <w:szCs w:val="28"/>
        </w:rPr>
        <w:t xml:space="preserve">Белую </w:t>
      </w:r>
      <w:r>
        <w:rPr>
          <w:rFonts w:ascii="Times New Roman" w:hAnsi="Times New Roman"/>
          <w:sz w:val="28"/>
          <w:szCs w:val="28"/>
        </w:rPr>
        <w:t xml:space="preserve">длиной 836 м. </w:t>
      </w:r>
      <w:r w:rsidRPr="005745C2">
        <w:rPr>
          <w:rFonts w:ascii="Times New Roman" w:hAnsi="Times New Roman"/>
          <w:sz w:val="28"/>
          <w:szCs w:val="28"/>
        </w:rPr>
        <w:t>в створе ул.</w:t>
      </w:r>
      <w:r>
        <w:rPr>
          <w:rFonts w:ascii="Times New Roman" w:hAnsi="Times New Roman"/>
          <w:sz w:val="28"/>
          <w:szCs w:val="28"/>
        </w:rPr>
        <w:t> Галле в г. </w:t>
      </w:r>
      <w:r w:rsidRPr="005745C2">
        <w:rPr>
          <w:rFonts w:ascii="Times New Roman" w:hAnsi="Times New Roman"/>
          <w:sz w:val="28"/>
          <w:szCs w:val="28"/>
        </w:rPr>
        <w:t>Уфе</w:t>
      </w:r>
      <w:r w:rsidR="00E15CC7">
        <w:rPr>
          <w:rFonts w:ascii="Times New Roman" w:hAnsi="Times New Roman"/>
          <w:sz w:val="28"/>
          <w:szCs w:val="28"/>
        </w:rPr>
        <w:t xml:space="preserve"> </w:t>
      </w:r>
      <w:r w:rsidR="00E15CC7">
        <w:rPr>
          <w:rFonts w:ascii="Times New Roman" w:eastAsia="Times New Roman" w:hAnsi="Times New Roman"/>
          <w:color w:val="000000"/>
          <w:sz w:val="28"/>
          <w:szCs w:val="28"/>
          <w:lang w:eastAsia="ru-RU"/>
        </w:rPr>
        <w:t>(рис. 7)</w:t>
      </w:r>
      <w:r w:rsidRPr="005745C2">
        <w:rPr>
          <w:rFonts w:ascii="Times New Roman" w:hAnsi="Times New Roman"/>
          <w:sz w:val="28"/>
          <w:szCs w:val="28"/>
        </w:rPr>
        <w:t xml:space="preserve">, а также движение технологического транспорта по мостовому переходу </w:t>
      </w:r>
      <w:r>
        <w:rPr>
          <w:rFonts w:ascii="Times New Roman" w:hAnsi="Times New Roman"/>
          <w:sz w:val="28"/>
          <w:szCs w:val="28"/>
        </w:rPr>
        <w:t>через р. Волгу на автодороге Н. </w:t>
      </w:r>
      <w:r w:rsidRPr="005745C2">
        <w:rPr>
          <w:rFonts w:ascii="Times New Roman" w:hAnsi="Times New Roman"/>
          <w:sz w:val="28"/>
          <w:szCs w:val="28"/>
        </w:rPr>
        <w:t>Новгород – Шахунья – Киров в Нижегородской области («Борский мост»).</w:t>
      </w:r>
    </w:p>
    <w:p w:rsidR="00F3465F" w:rsidRDefault="00F3465F" w:rsidP="00AD0A91">
      <w:pPr>
        <w:spacing w:after="0" w:line="240" w:lineRule="auto"/>
        <w:ind w:firstLine="709"/>
        <w:jc w:val="both"/>
        <w:rPr>
          <w:rFonts w:ascii="Times New Roman" w:eastAsia="Times New Roman" w:hAnsi="Times New Roman"/>
          <w:color w:val="000000"/>
          <w:sz w:val="28"/>
          <w:szCs w:val="28"/>
          <w:lang w:eastAsia="ru-RU"/>
        </w:rPr>
      </w:pPr>
    </w:p>
    <w:tbl>
      <w:tblPr>
        <w:tblStyle w:val="aa"/>
        <w:tblW w:w="0" w:type="auto"/>
        <w:tblBorders>
          <w:top w:val="single" w:sz="24" w:space="0" w:color="002060"/>
          <w:left w:val="single" w:sz="24" w:space="0" w:color="002060"/>
          <w:bottom w:val="single" w:sz="24" w:space="0" w:color="002060"/>
          <w:right w:val="single" w:sz="24" w:space="0" w:color="002060"/>
          <w:insideH w:val="none" w:sz="0" w:space="0" w:color="auto"/>
          <w:insideV w:val="single" w:sz="24" w:space="0" w:color="002060"/>
        </w:tblBorders>
        <w:tblLook w:val="04A0" w:firstRow="1" w:lastRow="0" w:firstColumn="1" w:lastColumn="0" w:noHBand="0" w:noVBand="1"/>
      </w:tblPr>
      <w:tblGrid>
        <w:gridCol w:w="4785"/>
        <w:gridCol w:w="4785"/>
      </w:tblGrid>
      <w:tr w:rsidR="00E25430" w:rsidTr="00DB2610">
        <w:tc>
          <w:tcPr>
            <w:tcW w:w="4785" w:type="dxa"/>
            <w:tcBorders>
              <w:top w:val="single" w:sz="12" w:space="0" w:color="002060"/>
              <w:left w:val="single" w:sz="12" w:space="0" w:color="002060"/>
              <w:bottom w:val="single" w:sz="12" w:space="0" w:color="002060"/>
              <w:right w:val="single" w:sz="12" w:space="0" w:color="002060"/>
            </w:tcBorders>
          </w:tcPr>
          <w:p w:rsidR="00E25430" w:rsidRDefault="00E25430" w:rsidP="001B796B">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Рис. </w:t>
            </w:r>
            <w:r w:rsidR="00DB2610">
              <w:rPr>
                <w:rFonts w:ascii="Times New Roman" w:eastAsia="Times New Roman" w:hAnsi="Times New Roman"/>
                <w:color w:val="000000"/>
                <w:sz w:val="28"/>
                <w:szCs w:val="28"/>
                <w:lang w:eastAsia="ru-RU"/>
              </w:rPr>
              <w:t>6</w:t>
            </w:r>
            <w:r>
              <w:rPr>
                <w:rFonts w:ascii="Times New Roman" w:eastAsia="Times New Roman" w:hAnsi="Times New Roman"/>
                <w:color w:val="000000"/>
                <w:sz w:val="28"/>
                <w:szCs w:val="28"/>
                <w:lang w:eastAsia="ru-RU"/>
              </w:rPr>
              <w:t xml:space="preserve">. </w:t>
            </w:r>
            <w:r w:rsidR="001B796B" w:rsidRPr="005745C2">
              <w:rPr>
                <w:rFonts w:ascii="Times New Roman" w:hAnsi="Times New Roman"/>
                <w:sz w:val="28"/>
                <w:szCs w:val="28"/>
              </w:rPr>
              <w:t xml:space="preserve">Путепровод </w:t>
            </w:r>
            <w:r w:rsidR="001B796B">
              <w:rPr>
                <w:rFonts w:ascii="Times New Roman" w:hAnsi="Times New Roman"/>
                <w:sz w:val="28"/>
                <w:szCs w:val="28"/>
              </w:rPr>
              <w:t>через железнодорожные пути в г. </w:t>
            </w:r>
            <w:r w:rsidR="001B796B" w:rsidRPr="005745C2">
              <w:rPr>
                <w:rFonts w:ascii="Times New Roman" w:hAnsi="Times New Roman"/>
                <w:sz w:val="28"/>
                <w:szCs w:val="28"/>
              </w:rPr>
              <w:t>Брянске</w:t>
            </w:r>
          </w:p>
        </w:tc>
        <w:tc>
          <w:tcPr>
            <w:tcW w:w="4785" w:type="dxa"/>
            <w:tcBorders>
              <w:top w:val="single" w:sz="12" w:space="0" w:color="002060"/>
              <w:left w:val="single" w:sz="12" w:space="0" w:color="002060"/>
              <w:bottom w:val="single" w:sz="12" w:space="0" w:color="002060"/>
              <w:right w:val="single" w:sz="12" w:space="0" w:color="002060"/>
            </w:tcBorders>
          </w:tcPr>
          <w:p w:rsidR="00E25430" w:rsidRDefault="00E25430" w:rsidP="001B796B">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Рис. </w:t>
            </w:r>
            <w:r w:rsidR="00DB2610">
              <w:rPr>
                <w:rFonts w:ascii="Times New Roman" w:eastAsia="Times New Roman" w:hAnsi="Times New Roman"/>
                <w:color w:val="000000"/>
                <w:sz w:val="28"/>
                <w:szCs w:val="28"/>
                <w:lang w:eastAsia="ru-RU"/>
              </w:rPr>
              <w:t>7</w:t>
            </w:r>
            <w:r>
              <w:rPr>
                <w:rFonts w:ascii="Times New Roman" w:eastAsia="Times New Roman" w:hAnsi="Times New Roman"/>
                <w:color w:val="000000"/>
                <w:sz w:val="28"/>
                <w:szCs w:val="28"/>
                <w:lang w:eastAsia="ru-RU"/>
              </w:rPr>
              <w:t xml:space="preserve">. </w:t>
            </w:r>
            <w:r w:rsidRPr="00AD0A91">
              <w:rPr>
                <w:rFonts w:ascii="Times New Roman" w:eastAsia="Times New Roman" w:hAnsi="Times New Roman"/>
                <w:color w:val="000000"/>
                <w:sz w:val="28"/>
                <w:szCs w:val="28"/>
                <w:lang w:eastAsia="ru-RU"/>
              </w:rPr>
              <w:t xml:space="preserve">Мост через </w:t>
            </w:r>
            <w:r w:rsidR="00E15CC7">
              <w:rPr>
                <w:rFonts w:ascii="Times New Roman" w:hAnsi="Times New Roman"/>
                <w:sz w:val="28"/>
                <w:szCs w:val="28"/>
              </w:rPr>
              <w:t>р. </w:t>
            </w:r>
            <w:r w:rsidR="00E15CC7" w:rsidRPr="005745C2">
              <w:rPr>
                <w:rFonts w:ascii="Times New Roman" w:hAnsi="Times New Roman"/>
                <w:sz w:val="28"/>
                <w:szCs w:val="28"/>
              </w:rPr>
              <w:t>Белую в створе ул.</w:t>
            </w:r>
            <w:r w:rsidR="00E15CC7">
              <w:rPr>
                <w:rFonts w:ascii="Times New Roman" w:hAnsi="Times New Roman"/>
                <w:sz w:val="28"/>
                <w:szCs w:val="28"/>
              </w:rPr>
              <w:t> Галле в г. </w:t>
            </w:r>
            <w:r w:rsidR="00E15CC7" w:rsidRPr="005745C2">
              <w:rPr>
                <w:rFonts w:ascii="Times New Roman" w:hAnsi="Times New Roman"/>
                <w:sz w:val="28"/>
                <w:szCs w:val="28"/>
              </w:rPr>
              <w:t>Уфе</w:t>
            </w:r>
            <w:r w:rsidR="00E15CC7">
              <w:rPr>
                <w:rFonts w:ascii="Times New Roman" w:hAnsi="Times New Roman"/>
                <w:sz w:val="28"/>
                <w:szCs w:val="28"/>
              </w:rPr>
              <w:t xml:space="preserve"> </w:t>
            </w:r>
          </w:p>
        </w:tc>
      </w:tr>
      <w:tr w:rsidR="00B93A9F" w:rsidTr="00DB2610">
        <w:tc>
          <w:tcPr>
            <w:tcW w:w="4785" w:type="dxa"/>
            <w:tcBorders>
              <w:top w:val="single" w:sz="12" w:space="0" w:color="002060"/>
              <w:left w:val="single" w:sz="12" w:space="0" w:color="002060"/>
              <w:bottom w:val="single" w:sz="12" w:space="0" w:color="002060"/>
              <w:right w:val="single" w:sz="12" w:space="0" w:color="002060"/>
            </w:tcBorders>
          </w:tcPr>
          <w:p w:rsidR="00B93A9F" w:rsidRDefault="001B796B" w:rsidP="008D3FCF">
            <w:pPr>
              <w:spacing w:after="0" w:line="240" w:lineRule="auto"/>
              <w:jc w:val="center"/>
              <w:rPr>
                <w:rFonts w:ascii="Times New Roman" w:eastAsia="Times New Roman" w:hAnsi="Times New Roman"/>
                <w:color w:val="000000"/>
                <w:sz w:val="28"/>
                <w:szCs w:val="28"/>
                <w:lang w:eastAsia="ru-RU"/>
              </w:rPr>
            </w:pPr>
            <w:r w:rsidRPr="00E15CC7">
              <w:rPr>
                <w:rFonts w:ascii="Times New Roman" w:eastAsia="Times New Roman" w:hAnsi="Times New Roman"/>
                <w:noProof/>
                <w:color w:val="000000"/>
                <w:sz w:val="28"/>
                <w:szCs w:val="28"/>
                <w:lang w:eastAsia="ru-RU"/>
              </w:rPr>
              <w:drawing>
                <wp:inline distT="0" distB="0" distL="0" distR="0" wp14:anchorId="2CF0AE5D" wp14:editId="285DEA59">
                  <wp:extent cx="2690641" cy="1804946"/>
                  <wp:effectExtent l="0" t="0" r="0" b="508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2700000" cy="1811225"/>
                          </a:xfrm>
                          <a:prstGeom prst="rect">
                            <a:avLst/>
                          </a:prstGeom>
                        </pic:spPr>
                      </pic:pic>
                    </a:graphicData>
                  </a:graphic>
                </wp:inline>
              </w:drawing>
            </w:r>
          </w:p>
        </w:tc>
        <w:tc>
          <w:tcPr>
            <w:tcW w:w="4785" w:type="dxa"/>
            <w:tcBorders>
              <w:top w:val="single" w:sz="12" w:space="0" w:color="002060"/>
              <w:left w:val="single" w:sz="12" w:space="0" w:color="002060"/>
              <w:bottom w:val="single" w:sz="12" w:space="0" w:color="002060"/>
              <w:right w:val="single" w:sz="12" w:space="0" w:color="002060"/>
            </w:tcBorders>
          </w:tcPr>
          <w:p w:rsidR="00B93A9F" w:rsidRDefault="00E15CC7" w:rsidP="008D3FCF">
            <w:pPr>
              <w:spacing w:after="0" w:line="240" w:lineRule="auto"/>
              <w:jc w:val="center"/>
              <w:rPr>
                <w:rFonts w:ascii="Times New Roman" w:eastAsia="Times New Roman" w:hAnsi="Times New Roman"/>
                <w:color w:val="000000"/>
                <w:sz w:val="28"/>
                <w:szCs w:val="28"/>
                <w:lang w:eastAsia="ru-RU"/>
              </w:rPr>
            </w:pPr>
            <w:r w:rsidRPr="00E15CC7">
              <w:rPr>
                <w:rFonts w:ascii="Times New Roman" w:eastAsia="Times New Roman" w:hAnsi="Times New Roman"/>
                <w:noProof/>
                <w:color w:val="000000"/>
                <w:sz w:val="28"/>
                <w:szCs w:val="28"/>
                <w:lang w:eastAsia="ru-RU"/>
              </w:rPr>
              <w:drawing>
                <wp:inline distT="0" distB="0" distL="0" distR="0" wp14:anchorId="6751FE02" wp14:editId="4F8A6F6A">
                  <wp:extent cx="2751151" cy="1802338"/>
                  <wp:effectExtent l="0" t="0" r="0" b="762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5" cstate="print">
                            <a:extLst>
                              <a:ext uri="{BEBA8EAE-BF5A-486C-A8C5-ECC9F3942E4B}">
                                <a14:imgProps xmlns:a14="http://schemas.microsoft.com/office/drawing/2010/main">
                                  <a14:imgLayer r:embed="rId16">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2753077" cy="1803600"/>
                          </a:xfrm>
                          <a:prstGeom prst="rect">
                            <a:avLst/>
                          </a:prstGeom>
                        </pic:spPr>
                      </pic:pic>
                    </a:graphicData>
                  </a:graphic>
                </wp:inline>
              </w:drawing>
            </w:r>
          </w:p>
        </w:tc>
      </w:tr>
    </w:tbl>
    <w:p w:rsidR="00E15CC7" w:rsidRPr="00AD0A91" w:rsidRDefault="00E15CC7" w:rsidP="00B93A9F">
      <w:pPr>
        <w:spacing w:after="0" w:line="240" w:lineRule="auto"/>
        <w:ind w:firstLine="709"/>
        <w:jc w:val="both"/>
        <w:rPr>
          <w:rFonts w:ascii="Times New Roman" w:eastAsia="Times New Roman" w:hAnsi="Times New Roman"/>
          <w:color w:val="000000"/>
          <w:sz w:val="28"/>
          <w:szCs w:val="28"/>
          <w:lang w:eastAsia="ru-RU"/>
        </w:rPr>
      </w:pPr>
    </w:p>
    <w:p w:rsidR="002E1398" w:rsidRPr="00221EB1" w:rsidRDefault="002E1398" w:rsidP="002E1398">
      <w:pPr>
        <w:spacing w:after="0" w:line="240" w:lineRule="auto"/>
        <w:ind w:firstLine="709"/>
        <w:jc w:val="both"/>
        <w:rPr>
          <w:rFonts w:ascii="Times New Roman" w:hAnsi="Times New Roman"/>
          <w:sz w:val="28"/>
          <w:szCs w:val="28"/>
        </w:rPr>
      </w:pPr>
      <w:r w:rsidRPr="00221EB1">
        <w:rPr>
          <w:rFonts w:ascii="Times New Roman" w:hAnsi="Times New Roman"/>
          <w:sz w:val="28"/>
          <w:szCs w:val="28"/>
        </w:rPr>
        <w:t>За счет трансфертов, выделенных регионам на решение неотложных задач по ремонту автомобильных дорог, завершены работы на 11</w:t>
      </w:r>
      <w:r>
        <w:rPr>
          <w:rFonts w:ascii="Times New Roman" w:hAnsi="Times New Roman"/>
          <w:sz w:val="28"/>
          <w:szCs w:val="28"/>
        </w:rPr>
        <w:t>,7</w:t>
      </w:r>
      <w:r w:rsidRPr="00221EB1">
        <w:rPr>
          <w:rFonts w:ascii="Times New Roman" w:hAnsi="Times New Roman"/>
          <w:sz w:val="28"/>
          <w:szCs w:val="28"/>
        </w:rPr>
        <w:t xml:space="preserve"> млн</w:t>
      </w:r>
      <w:r>
        <w:rPr>
          <w:rFonts w:ascii="Times New Roman" w:hAnsi="Times New Roman"/>
          <w:sz w:val="28"/>
          <w:szCs w:val="28"/>
        </w:rPr>
        <w:t>.</w:t>
      </w:r>
      <w:r w:rsidRPr="00221EB1">
        <w:rPr>
          <w:rFonts w:ascii="Times New Roman" w:hAnsi="Times New Roman"/>
          <w:sz w:val="28"/>
          <w:szCs w:val="28"/>
        </w:rPr>
        <w:t xml:space="preserve"> кв. м. дорожных покрытий улиц в городах Владимир, Екатеринбург, Калуга, Омск, Орел, Пермь, Ростов-на-Дону, Рязань, Самара, Сыктывкар, Тольятти, автомобильных дорог на территории Республик Алтай, Карелия, Марий Эл, в Пермском крае, Архангельской, Владимирской, Волгоградской, Костромской, Омской, Саратовской, Тамбовской, Челябинской областей, Еврейской автономной области.</w:t>
      </w:r>
    </w:p>
    <w:p w:rsidR="000279AF" w:rsidRPr="00E204CA" w:rsidRDefault="000279AF" w:rsidP="000279AF">
      <w:pPr>
        <w:tabs>
          <w:tab w:val="left" w:pos="1418"/>
        </w:tabs>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 рамках подготовки объектов дорожного хозяйства к проведению чемпионата мира по футболу в 2018 году по подпрограмме «Автомобильные дороги» федеральной целевой программы «Развитие транспортной системы России (2010-2020 годы)» введены в эксплуатацию в Калининградской области </w:t>
      </w:r>
      <w:r w:rsidRPr="00E204CA">
        <w:rPr>
          <w:rFonts w:ascii="Times New Roman" w:eastAsia="Times New Roman" w:hAnsi="Times New Roman"/>
          <w:color w:val="000000"/>
          <w:sz w:val="28"/>
          <w:szCs w:val="28"/>
          <w:lang w:eastAsia="ru-RU"/>
        </w:rPr>
        <w:t>участ</w:t>
      </w:r>
      <w:r>
        <w:rPr>
          <w:rFonts w:ascii="Times New Roman" w:eastAsia="Times New Roman" w:hAnsi="Times New Roman"/>
          <w:color w:val="000000"/>
          <w:sz w:val="28"/>
          <w:szCs w:val="28"/>
          <w:lang w:eastAsia="ru-RU"/>
        </w:rPr>
        <w:t>ок</w:t>
      </w:r>
      <w:r w:rsidRPr="00E204CA">
        <w:rPr>
          <w:rFonts w:ascii="Times New Roman" w:eastAsia="Times New Roman" w:hAnsi="Times New Roman"/>
          <w:color w:val="000000"/>
          <w:sz w:val="28"/>
          <w:szCs w:val="28"/>
          <w:lang w:eastAsia="ru-RU"/>
        </w:rPr>
        <w:t xml:space="preserve"> автомобильной дороги Калининград - Мамоново II (пос. Новоселово) - граница Республики Польша </w:t>
      </w:r>
      <w:r>
        <w:rPr>
          <w:rFonts w:ascii="Times New Roman" w:eastAsia="Times New Roman" w:hAnsi="Times New Roman"/>
          <w:color w:val="000000"/>
          <w:sz w:val="28"/>
          <w:szCs w:val="28"/>
          <w:lang w:eastAsia="ru-RU"/>
        </w:rPr>
        <w:t>протяженностью</w:t>
      </w:r>
      <w:r w:rsidRPr="00E204CA">
        <w:rPr>
          <w:rFonts w:ascii="Times New Roman" w:eastAsia="Times New Roman" w:hAnsi="Times New Roman"/>
          <w:color w:val="000000"/>
          <w:sz w:val="28"/>
          <w:szCs w:val="28"/>
          <w:lang w:eastAsia="ru-RU"/>
        </w:rPr>
        <w:t xml:space="preserve"> 13,3 км</w:t>
      </w:r>
      <w:r w:rsidR="008401EB">
        <w:rPr>
          <w:rFonts w:ascii="Times New Roman" w:eastAsia="Times New Roman" w:hAnsi="Times New Roman"/>
          <w:color w:val="000000"/>
          <w:sz w:val="28"/>
          <w:szCs w:val="28"/>
          <w:lang w:eastAsia="ru-RU"/>
        </w:rPr>
        <w:t xml:space="preserve"> </w:t>
      </w:r>
      <w:r w:rsidR="008401EB" w:rsidRPr="008401EB">
        <w:rPr>
          <w:rFonts w:ascii="Times New Roman" w:eastAsia="Times New Roman" w:hAnsi="Times New Roman"/>
          <w:color w:val="000000"/>
          <w:sz w:val="28"/>
          <w:szCs w:val="28"/>
          <w:lang w:eastAsia="ru-RU"/>
        </w:rPr>
        <w:t>и I этап строительства улично-дорожной сети, обеспечивающей подъезд к стадиону</w:t>
      </w:r>
      <w:r>
        <w:rPr>
          <w:rFonts w:ascii="Times New Roman" w:eastAsia="Times New Roman" w:hAnsi="Times New Roman"/>
          <w:color w:val="000000"/>
          <w:sz w:val="28"/>
          <w:szCs w:val="28"/>
          <w:lang w:eastAsia="ru-RU"/>
        </w:rPr>
        <w:t>, в Республике Мордовия - подъезд</w:t>
      </w:r>
      <w:r w:rsidRPr="00E204CA">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к </w:t>
      </w:r>
      <w:r w:rsidRPr="00E204CA">
        <w:rPr>
          <w:rFonts w:ascii="Times New Roman" w:eastAsia="Times New Roman" w:hAnsi="Times New Roman"/>
          <w:color w:val="000000"/>
          <w:sz w:val="28"/>
          <w:szCs w:val="28"/>
          <w:lang w:eastAsia="ru-RU"/>
        </w:rPr>
        <w:t>аэропорт</w:t>
      </w:r>
      <w:r>
        <w:rPr>
          <w:rFonts w:ascii="Times New Roman" w:eastAsia="Times New Roman" w:hAnsi="Times New Roman"/>
          <w:color w:val="000000"/>
          <w:sz w:val="28"/>
          <w:szCs w:val="28"/>
          <w:lang w:eastAsia="ru-RU"/>
        </w:rPr>
        <w:t>у</w:t>
      </w:r>
      <w:r w:rsidRPr="00E204CA">
        <w:rPr>
          <w:rFonts w:ascii="Times New Roman" w:eastAsia="Times New Roman" w:hAnsi="Times New Roman"/>
          <w:color w:val="000000"/>
          <w:sz w:val="28"/>
          <w:szCs w:val="28"/>
          <w:lang w:eastAsia="ru-RU"/>
        </w:rPr>
        <w:t xml:space="preserve"> г. Саранска </w:t>
      </w:r>
      <w:r>
        <w:rPr>
          <w:rFonts w:ascii="Times New Roman" w:eastAsia="Times New Roman" w:hAnsi="Times New Roman"/>
          <w:color w:val="000000"/>
          <w:sz w:val="28"/>
          <w:szCs w:val="28"/>
          <w:lang w:eastAsia="ru-RU"/>
        </w:rPr>
        <w:t>протяженностью</w:t>
      </w:r>
      <w:r w:rsidRPr="00E204CA">
        <w:rPr>
          <w:rFonts w:ascii="Times New Roman" w:eastAsia="Times New Roman" w:hAnsi="Times New Roman"/>
          <w:color w:val="000000"/>
          <w:sz w:val="28"/>
          <w:szCs w:val="28"/>
          <w:lang w:eastAsia="ru-RU"/>
        </w:rPr>
        <w:t xml:space="preserve"> 3,</w:t>
      </w:r>
      <w:r>
        <w:rPr>
          <w:rFonts w:ascii="Times New Roman" w:eastAsia="Times New Roman" w:hAnsi="Times New Roman"/>
          <w:color w:val="000000"/>
          <w:sz w:val="28"/>
          <w:szCs w:val="28"/>
          <w:lang w:eastAsia="ru-RU"/>
        </w:rPr>
        <w:t>5</w:t>
      </w:r>
      <w:r w:rsidRPr="00E204CA">
        <w:rPr>
          <w:rFonts w:ascii="Times New Roman" w:eastAsia="Times New Roman" w:hAnsi="Times New Roman"/>
          <w:color w:val="000000"/>
          <w:sz w:val="28"/>
          <w:szCs w:val="28"/>
          <w:lang w:eastAsia="ru-RU"/>
        </w:rPr>
        <w:t xml:space="preserve"> км</w:t>
      </w:r>
      <w:r>
        <w:rPr>
          <w:rFonts w:ascii="Times New Roman" w:eastAsia="Times New Roman" w:hAnsi="Times New Roman"/>
          <w:color w:val="000000"/>
          <w:sz w:val="28"/>
          <w:szCs w:val="28"/>
          <w:lang w:eastAsia="ru-RU"/>
        </w:rPr>
        <w:t xml:space="preserve"> и </w:t>
      </w:r>
      <w:r w:rsidRPr="00E204CA">
        <w:rPr>
          <w:rFonts w:ascii="Times New Roman" w:eastAsia="Times New Roman" w:hAnsi="Times New Roman"/>
          <w:color w:val="000000"/>
          <w:sz w:val="28"/>
          <w:szCs w:val="28"/>
          <w:lang w:eastAsia="ru-RU"/>
        </w:rPr>
        <w:t>транспортн</w:t>
      </w:r>
      <w:r>
        <w:rPr>
          <w:rFonts w:ascii="Times New Roman" w:eastAsia="Times New Roman" w:hAnsi="Times New Roman"/>
          <w:color w:val="000000"/>
          <w:sz w:val="28"/>
          <w:szCs w:val="28"/>
          <w:lang w:eastAsia="ru-RU"/>
        </w:rPr>
        <w:t>ая</w:t>
      </w:r>
      <w:r w:rsidRPr="00E204CA">
        <w:rPr>
          <w:rFonts w:ascii="Times New Roman" w:eastAsia="Times New Roman" w:hAnsi="Times New Roman"/>
          <w:color w:val="000000"/>
          <w:sz w:val="28"/>
          <w:szCs w:val="28"/>
          <w:lang w:eastAsia="ru-RU"/>
        </w:rPr>
        <w:t xml:space="preserve"> развязк</w:t>
      </w:r>
      <w:r>
        <w:rPr>
          <w:rFonts w:ascii="Times New Roman" w:eastAsia="Times New Roman" w:hAnsi="Times New Roman"/>
          <w:color w:val="000000"/>
          <w:sz w:val="28"/>
          <w:szCs w:val="28"/>
          <w:lang w:eastAsia="ru-RU"/>
        </w:rPr>
        <w:t>а</w:t>
      </w:r>
      <w:r w:rsidRPr="00E204CA">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на</w:t>
      </w:r>
      <w:r w:rsidRPr="00E204CA">
        <w:rPr>
          <w:rFonts w:ascii="Times New Roman" w:eastAsia="Times New Roman" w:hAnsi="Times New Roman"/>
          <w:color w:val="000000"/>
          <w:sz w:val="28"/>
          <w:szCs w:val="28"/>
          <w:lang w:eastAsia="ru-RU"/>
        </w:rPr>
        <w:t xml:space="preserve"> подъезд</w:t>
      </w:r>
      <w:r>
        <w:rPr>
          <w:rFonts w:ascii="Times New Roman" w:eastAsia="Times New Roman" w:hAnsi="Times New Roman"/>
          <w:color w:val="000000"/>
          <w:sz w:val="28"/>
          <w:szCs w:val="28"/>
          <w:lang w:eastAsia="ru-RU"/>
        </w:rPr>
        <w:t>е</w:t>
      </w:r>
      <w:r w:rsidRPr="00E204CA">
        <w:rPr>
          <w:rFonts w:ascii="Times New Roman" w:eastAsia="Times New Roman" w:hAnsi="Times New Roman"/>
          <w:color w:val="000000"/>
          <w:sz w:val="28"/>
          <w:szCs w:val="28"/>
          <w:lang w:eastAsia="ru-RU"/>
        </w:rPr>
        <w:t xml:space="preserve"> к аэропорту </w:t>
      </w:r>
      <w:r>
        <w:rPr>
          <w:rFonts w:ascii="Times New Roman" w:eastAsia="Times New Roman" w:hAnsi="Times New Roman"/>
          <w:color w:val="000000"/>
          <w:sz w:val="28"/>
          <w:szCs w:val="28"/>
          <w:lang w:eastAsia="ru-RU"/>
        </w:rPr>
        <w:t>протяженностью</w:t>
      </w:r>
      <w:r w:rsidRPr="00E204CA">
        <w:rPr>
          <w:rFonts w:ascii="Times New Roman" w:eastAsia="Times New Roman" w:hAnsi="Times New Roman"/>
          <w:color w:val="000000"/>
          <w:sz w:val="28"/>
          <w:szCs w:val="28"/>
          <w:lang w:eastAsia="ru-RU"/>
        </w:rPr>
        <w:t xml:space="preserve"> 3,</w:t>
      </w:r>
      <w:r>
        <w:rPr>
          <w:rFonts w:ascii="Times New Roman" w:eastAsia="Times New Roman" w:hAnsi="Times New Roman"/>
          <w:color w:val="000000"/>
          <w:sz w:val="28"/>
          <w:szCs w:val="28"/>
          <w:lang w:eastAsia="ru-RU"/>
        </w:rPr>
        <w:t>6</w:t>
      </w:r>
      <w:r w:rsidRPr="00E204CA">
        <w:rPr>
          <w:rFonts w:ascii="Times New Roman" w:eastAsia="Times New Roman" w:hAnsi="Times New Roman"/>
          <w:color w:val="000000"/>
          <w:sz w:val="28"/>
          <w:szCs w:val="28"/>
          <w:lang w:eastAsia="ru-RU"/>
        </w:rPr>
        <w:t xml:space="preserve"> км. </w:t>
      </w:r>
    </w:p>
    <w:p w:rsidR="00DB2610" w:rsidRDefault="00DB2610" w:rsidP="00DB2610">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 счет межбюджетных субсидий, предоставленных субъектам Российской Федерации в рамках федеральной целевой программы «</w:t>
      </w:r>
      <w:r w:rsidRPr="008D4469">
        <w:rPr>
          <w:rFonts w:ascii="Times New Roman" w:eastAsia="Times New Roman" w:hAnsi="Times New Roman"/>
          <w:sz w:val="28"/>
          <w:szCs w:val="28"/>
          <w:lang w:eastAsia="ru-RU"/>
        </w:rPr>
        <w:t>Устойчивое развитие сельских территорий на 2014 - 2017 годы и на период до 2020 года</w:t>
      </w:r>
      <w:r>
        <w:rPr>
          <w:rFonts w:ascii="Times New Roman" w:eastAsia="Times New Roman" w:hAnsi="Times New Roman"/>
          <w:sz w:val="28"/>
          <w:szCs w:val="28"/>
          <w:lang w:eastAsia="ru-RU"/>
        </w:rPr>
        <w:t>»</w:t>
      </w:r>
      <w:r w:rsidR="007978E5">
        <w:rPr>
          <w:rFonts w:ascii="Times New Roman" w:eastAsia="Times New Roman" w:hAnsi="Times New Roman"/>
          <w:sz w:val="28"/>
          <w:szCs w:val="28"/>
          <w:lang w:eastAsia="ru-RU"/>
        </w:rPr>
        <w:t xml:space="preserve">, в 47 субъектах Российской Федерации </w:t>
      </w:r>
      <w:r>
        <w:rPr>
          <w:rFonts w:ascii="Times New Roman" w:eastAsia="Times New Roman" w:hAnsi="Times New Roman"/>
          <w:sz w:val="28"/>
          <w:szCs w:val="28"/>
          <w:lang w:eastAsia="ru-RU"/>
        </w:rPr>
        <w:t xml:space="preserve">построены и реконструированы подъезды </w:t>
      </w:r>
      <w:r>
        <w:rPr>
          <w:rFonts w:ascii="Times New Roman" w:eastAsia="Times New Roman" w:hAnsi="Times New Roman"/>
          <w:sz w:val="28"/>
          <w:szCs w:val="28"/>
          <w:lang w:eastAsia="ru-RU"/>
        </w:rPr>
        <w:lastRenderedPageBreak/>
        <w:t xml:space="preserve">с твердым покрытием </w:t>
      </w:r>
      <w:r w:rsidR="00B034CE">
        <w:rPr>
          <w:rFonts w:ascii="Times New Roman" w:eastAsia="Times New Roman" w:hAnsi="Times New Roman"/>
          <w:sz w:val="28"/>
          <w:szCs w:val="28"/>
          <w:lang w:eastAsia="ru-RU"/>
        </w:rPr>
        <w:t xml:space="preserve">общей протяженностью 489 км </w:t>
      </w:r>
      <w:r>
        <w:rPr>
          <w:rFonts w:ascii="Times New Roman" w:eastAsia="Times New Roman" w:hAnsi="Times New Roman"/>
          <w:sz w:val="28"/>
          <w:szCs w:val="28"/>
          <w:lang w:eastAsia="ru-RU"/>
        </w:rPr>
        <w:t xml:space="preserve">к </w:t>
      </w:r>
      <w:r w:rsidR="007978E5">
        <w:rPr>
          <w:rFonts w:ascii="Times New Roman" w:eastAsia="Times New Roman" w:hAnsi="Times New Roman"/>
          <w:sz w:val="28"/>
          <w:szCs w:val="28"/>
          <w:lang w:eastAsia="ru-RU"/>
        </w:rPr>
        <w:t>145</w:t>
      </w:r>
      <w:r>
        <w:rPr>
          <w:rFonts w:ascii="Times New Roman" w:eastAsia="Times New Roman" w:hAnsi="Times New Roman"/>
          <w:sz w:val="28"/>
          <w:szCs w:val="28"/>
          <w:lang w:eastAsia="ru-RU"/>
        </w:rPr>
        <w:t xml:space="preserve"> сельским населенным пунктам, </w:t>
      </w:r>
      <w:r w:rsidR="007978E5">
        <w:rPr>
          <w:rFonts w:ascii="Times New Roman" w:eastAsia="Times New Roman" w:hAnsi="Times New Roman"/>
          <w:sz w:val="28"/>
          <w:szCs w:val="28"/>
          <w:lang w:eastAsia="ru-RU"/>
        </w:rPr>
        <w:t>38</w:t>
      </w:r>
      <w:r>
        <w:rPr>
          <w:rFonts w:ascii="Times New Roman" w:eastAsia="Times New Roman" w:hAnsi="Times New Roman"/>
          <w:sz w:val="28"/>
          <w:szCs w:val="28"/>
          <w:lang w:eastAsia="ru-RU"/>
        </w:rPr>
        <w:t xml:space="preserve"> объекта</w:t>
      </w:r>
      <w:r w:rsidR="00304643">
        <w:rPr>
          <w:rFonts w:ascii="Times New Roman" w:eastAsia="Times New Roman" w:hAnsi="Times New Roman"/>
          <w:sz w:val="28"/>
          <w:szCs w:val="28"/>
          <w:lang w:eastAsia="ru-RU"/>
        </w:rPr>
        <w:t>м</w:t>
      </w:r>
      <w:r>
        <w:rPr>
          <w:rFonts w:ascii="Times New Roman" w:eastAsia="Times New Roman" w:hAnsi="Times New Roman"/>
          <w:sz w:val="28"/>
          <w:szCs w:val="28"/>
          <w:lang w:eastAsia="ru-RU"/>
        </w:rPr>
        <w:t xml:space="preserve"> сельскохозяйственного производства. </w:t>
      </w:r>
    </w:p>
    <w:p w:rsidR="0053441D" w:rsidRDefault="00AE769B" w:rsidP="0053441D">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sz w:val="28"/>
          <w:szCs w:val="28"/>
          <w:lang w:eastAsia="ru-RU"/>
        </w:rPr>
        <w:t>В рамках Федеральной целевой программы «Экономическое и социальное развитие Дальнего Востока и Байкальского региона на период до 2018 года» осуществлен ввод в эксплуатацию участков региональных и местных автомобильных дорог общей протяженностью 225 км, в составе которых завершен</w:t>
      </w:r>
      <w:r w:rsidR="007F15D1">
        <w:rPr>
          <w:rFonts w:ascii="Times New Roman" w:eastAsia="Times New Roman" w:hAnsi="Times New Roman"/>
          <w:sz w:val="28"/>
          <w:szCs w:val="28"/>
          <w:lang w:eastAsia="ru-RU"/>
        </w:rPr>
        <w:t>ы</w:t>
      </w:r>
      <w:r>
        <w:rPr>
          <w:rFonts w:ascii="Times New Roman" w:eastAsia="Times New Roman" w:hAnsi="Times New Roman"/>
          <w:sz w:val="28"/>
          <w:szCs w:val="28"/>
          <w:lang w:eastAsia="ru-RU"/>
        </w:rPr>
        <w:t xml:space="preserve"> </w:t>
      </w:r>
      <w:r w:rsidR="007F15D1" w:rsidRPr="0084392A">
        <w:rPr>
          <w:rFonts w:ascii="Times New Roman" w:eastAsia="Times New Roman" w:hAnsi="Times New Roman"/>
          <w:sz w:val="28"/>
          <w:szCs w:val="28"/>
          <w:lang w:eastAsia="ru-RU"/>
        </w:rPr>
        <w:t>строительств</w:t>
      </w:r>
      <w:r w:rsidR="007F15D1">
        <w:rPr>
          <w:rFonts w:ascii="Times New Roman" w:eastAsia="Times New Roman" w:hAnsi="Times New Roman"/>
          <w:sz w:val="28"/>
          <w:szCs w:val="28"/>
          <w:lang w:eastAsia="ru-RU"/>
        </w:rPr>
        <w:t>о</w:t>
      </w:r>
      <w:r w:rsidR="007F15D1" w:rsidRPr="0084392A">
        <w:rPr>
          <w:rFonts w:ascii="Times New Roman" w:eastAsia="Times New Roman" w:hAnsi="Times New Roman"/>
          <w:sz w:val="28"/>
          <w:szCs w:val="28"/>
          <w:lang w:eastAsia="ru-RU"/>
        </w:rPr>
        <w:t xml:space="preserve"> </w:t>
      </w:r>
      <w:r w:rsidR="007F15D1">
        <w:rPr>
          <w:rFonts w:ascii="Times New Roman" w:eastAsia="Times New Roman" w:hAnsi="Times New Roman"/>
          <w:sz w:val="28"/>
          <w:szCs w:val="28"/>
          <w:lang w:eastAsia="ru-RU"/>
        </w:rPr>
        <w:t xml:space="preserve">и </w:t>
      </w:r>
      <w:r w:rsidR="007F15D1" w:rsidRPr="0084392A">
        <w:rPr>
          <w:rFonts w:ascii="Times New Roman" w:eastAsia="Times New Roman" w:hAnsi="Times New Roman"/>
          <w:sz w:val="28"/>
          <w:szCs w:val="28"/>
          <w:lang w:eastAsia="ru-RU"/>
        </w:rPr>
        <w:t>реконструкци</w:t>
      </w:r>
      <w:r w:rsidR="007F15D1">
        <w:rPr>
          <w:rFonts w:ascii="Times New Roman" w:eastAsia="Times New Roman" w:hAnsi="Times New Roman"/>
          <w:sz w:val="28"/>
          <w:szCs w:val="28"/>
          <w:lang w:eastAsia="ru-RU"/>
        </w:rPr>
        <w:t>я</w:t>
      </w:r>
      <w:r w:rsidR="007F15D1" w:rsidRPr="0084392A">
        <w:rPr>
          <w:rFonts w:ascii="Times New Roman" w:eastAsia="Times New Roman" w:hAnsi="Times New Roman"/>
          <w:sz w:val="28"/>
          <w:szCs w:val="28"/>
          <w:lang w:eastAsia="ru-RU"/>
        </w:rPr>
        <w:t xml:space="preserve"> </w:t>
      </w:r>
      <w:r w:rsidR="007F15D1">
        <w:rPr>
          <w:rFonts w:ascii="Times New Roman" w:eastAsia="Times New Roman" w:hAnsi="Times New Roman"/>
          <w:sz w:val="28"/>
          <w:szCs w:val="28"/>
          <w:lang w:eastAsia="ru-RU"/>
        </w:rPr>
        <w:t xml:space="preserve">участков автодорожных маршрутов </w:t>
      </w:r>
      <w:r w:rsidR="007F15D1" w:rsidRPr="0084392A">
        <w:rPr>
          <w:rFonts w:ascii="Times New Roman" w:eastAsia="Times New Roman" w:hAnsi="Times New Roman"/>
          <w:sz w:val="28"/>
          <w:szCs w:val="28"/>
          <w:lang w:eastAsia="ru-RU"/>
        </w:rPr>
        <w:t xml:space="preserve"> Петропавловск-Камчатский</w:t>
      </w:r>
      <w:r w:rsidR="009F3BE6" w:rsidRPr="0084392A">
        <w:rPr>
          <w:rFonts w:ascii="Times New Roman" w:eastAsia="Times New Roman" w:hAnsi="Times New Roman"/>
          <w:sz w:val="28"/>
          <w:szCs w:val="28"/>
          <w:lang w:eastAsia="ru-RU"/>
        </w:rPr>
        <w:t xml:space="preserve"> </w:t>
      </w:r>
      <w:r w:rsidR="009F3BE6">
        <w:rPr>
          <w:rFonts w:ascii="Times New Roman" w:eastAsia="Times New Roman" w:hAnsi="Times New Roman"/>
          <w:sz w:val="28"/>
          <w:szCs w:val="28"/>
          <w:lang w:eastAsia="ru-RU"/>
        </w:rPr>
        <w:t>–</w:t>
      </w:r>
      <w:r w:rsidR="009F3BE6" w:rsidRPr="0084392A">
        <w:rPr>
          <w:rFonts w:ascii="Times New Roman" w:eastAsia="Times New Roman" w:hAnsi="Times New Roman"/>
          <w:sz w:val="28"/>
          <w:szCs w:val="28"/>
          <w:lang w:eastAsia="ru-RU"/>
        </w:rPr>
        <w:t xml:space="preserve"> </w:t>
      </w:r>
      <w:r w:rsidR="007F15D1" w:rsidRPr="0084392A">
        <w:rPr>
          <w:rFonts w:ascii="Times New Roman" w:eastAsia="Times New Roman" w:hAnsi="Times New Roman"/>
          <w:sz w:val="28"/>
          <w:szCs w:val="28"/>
          <w:lang w:eastAsia="ru-RU"/>
        </w:rPr>
        <w:t>Мильково</w:t>
      </w:r>
      <w:r w:rsidR="009F3BE6" w:rsidRPr="0084392A">
        <w:rPr>
          <w:rFonts w:ascii="Times New Roman" w:eastAsia="Times New Roman" w:hAnsi="Times New Roman"/>
          <w:sz w:val="28"/>
          <w:szCs w:val="28"/>
          <w:lang w:eastAsia="ru-RU"/>
        </w:rPr>
        <w:t xml:space="preserve"> </w:t>
      </w:r>
      <w:r w:rsidR="009F3BE6">
        <w:rPr>
          <w:rFonts w:ascii="Times New Roman" w:eastAsia="Times New Roman" w:hAnsi="Times New Roman"/>
          <w:sz w:val="28"/>
          <w:szCs w:val="28"/>
          <w:lang w:eastAsia="ru-RU"/>
        </w:rPr>
        <w:t>–</w:t>
      </w:r>
      <w:r w:rsidR="009F3BE6" w:rsidRPr="0084392A">
        <w:rPr>
          <w:rFonts w:ascii="Times New Roman" w:eastAsia="Times New Roman" w:hAnsi="Times New Roman"/>
          <w:sz w:val="28"/>
          <w:szCs w:val="28"/>
          <w:lang w:eastAsia="ru-RU"/>
        </w:rPr>
        <w:t xml:space="preserve"> </w:t>
      </w:r>
      <w:r w:rsidR="007F15D1" w:rsidRPr="0084392A">
        <w:rPr>
          <w:rFonts w:ascii="Times New Roman" w:eastAsia="Times New Roman" w:hAnsi="Times New Roman"/>
          <w:sz w:val="28"/>
          <w:szCs w:val="28"/>
          <w:lang w:eastAsia="ru-RU"/>
        </w:rPr>
        <w:t>Ключи</w:t>
      </w:r>
      <w:r w:rsidR="009F3BE6" w:rsidRPr="0084392A">
        <w:rPr>
          <w:rFonts w:ascii="Times New Roman" w:eastAsia="Times New Roman" w:hAnsi="Times New Roman"/>
          <w:sz w:val="28"/>
          <w:szCs w:val="28"/>
          <w:lang w:eastAsia="ru-RU"/>
        </w:rPr>
        <w:t xml:space="preserve"> </w:t>
      </w:r>
      <w:r w:rsidR="009F3BE6">
        <w:rPr>
          <w:rFonts w:ascii="Times New Roman" w:eastAsia="Times New Roman" w:hAnsi="Times New Roman"/>
          <w:sz w:val="28"/>
          <w:szCs w:val="28"/>
          <w:lang w:eastAsia="ru-RU"/>
        </w:rPr>
        <w:t>–</w:t>
      </w:r>
      <w:r w:rsidR="009F3BE6" w:rsidRPr="0084392A">
        <w:rPr>
          <w:rFonts w:ascii="Times New Roman" w:eastAsia="Times New Roman" w:hAnsi="Times New Roman"/>
          <w:sz w:val="28"/>
          <w:szCs w:val="28"/>
          <w:lang w:eastAsia="ru-RU"/>
        </w:rPr>
        <w:t xml:space="preserve"> </w:t>
      </w:r>
      <w:r w:rsidR="007F15D1" w:rsidRPr="0084392A">
        <w:rPr>
          <w:rFonts w:ascii="Times New Roman" w:eastAsia="Times New Roman" w:hAnsi="Times New Roman"/>
          <w:sz w:val="28"/>
          <w:szCs w:val="28"/>
          <w:lang w:eastAsia="ru-RU"/>
        </w:rPr>
        <w:t xml:space="preserve">Усть-Камчатск </w:t>
      </w:r>
      <w:r w:rsidR="007F15D1">
        <w:rPr>
          <w:rFonts w:ascii="Times New Roman" w:eastAsia="Times New Roman" w:hAnsi="Times New Roman"/>
          <w:sz w:val="28"/>
          <w:szCs w:val="28"/>
          <w:lang w:eastAsia="ru-RU"/>
        </w:rPr>
        <w:t xml:space="preserve">и </w:t>
      </w:r>
      <w:r w:rsidR="007F15D1" w:rsidRPr="0084392A">
        <w:rPr>
          <w:rFonts w:ascii="Times New Roman" w:eastAsia="Times New Roman" w:hAnsi="Times New Roman"/>
          <w:sz w:val="28"/>
          <w:szCs w:val="28"/>
          <w:lang w:eastAsia="ru-RU"/>
        </w:rPr>
        <w:t xml:space="preserve">Анавгай </w:t>
      </w:r>
      <w:r w:rsidR="007F15D1">
        <w:rPr>
          <w:rFonts w:ascii="Times New Roman" w:eastAsia="Times New Roman" w:hAnsi="Times New Roman"/>
          <w:sz w:val="28"/>
          <w:szCs w:val="28"/>
          <w:lang w:eastAsia="ru-RU"/>
        </w:rPr>
        <w:t>–</w:t>
      </w:r>
      <w:r w:rsidR="007F15D1" w:rsidRPr="0084392A">
        <w:rPr>
          <w:rFonts w:ascii="Times New Roman" w:eastAsia="Times New Roman" w:hAnsi="Times New Roman"/>
          <w:sz w:val="28"/>
          <w:szCs w:val="28"/>
          <w:lang w:eastAsia="ru-RU"/>
        </w:rPr>
        <w:t xml:space="preserve"> Палана</w:t>
      </w:r>
      <w:r w:rsidR="007F15D1">
        <w:rPr>
          <w:rFonts w:ascii="Times New Roman" w:eastAsia="Times New Roman" w:hAnsi="Times New Roman"/>
          <w:sz w:val="28"/>
          <w:szCs w:val="28"/>
          <w:lang w:eastAsia="ru-RU"/>
        </w:rPr>
        <w:t xml:space="preserve"> общей протяженностью 37,3 км в Камчатском крае, подъездов к населенным пунктам от </w:t>
      </w:r>
      <w:r w:rsidR="007F15D1" w:rsidRPr="005720D4">
        <w:rPr>
          <w:rFonts w:ascii="Times New Roman" w:eastAsia="Times New Roman" w:hAnsi="Times New Roman"/>
          <w:sz w:val="28"/>
          <w:szCs w:val="28"/>
          <w:lang w:eastAsia="ru-RU"/>
        </w:rPr>
        <w:t xml:space="preserve">федеральной автомобильной дороги </w:t>
      </w:r>
      <w:r w:rsidR="007F15D1">
        <w:rPr>
          <w:rFonts w:ascii="Times New Roman" w:eastAsia="Times New Roman" w:hAnsi="Times New Roman"/>
          <w:sz w:val="28"/>
          <w:szCs w:val="28"/>
          <w:lang w:eastAsia="ru-RU"/>
        </w:rPr>
        <w:t>«</w:t>
      </w:r>
      <w:r w:rsidR="007F15D1" w:rsidRPr="005720D4">
        <w:rPr>
          <w:rFonts w:ascii="Times New Roman" w:eastAsia="Times New Roman" w:hAnsi="Times New Roman"/>
          <w:sz w:val="28"/>
          <w:szCs w:val="28"/>
          <w:lang w:eastAsia="ru-RU"/>
        </w:rPr>
        <w:t>Амур</w:t>
      </w:r>
      <w:r w:rsidR="007F15D1">
        <w:rPr>
          <w:rFonts w:ascii="Times New Roman" w:eastAsia="Times New Roman" w:hAnsi="Times New Roman"/>
          <w:sz w:val="28"/>
          <w:szCs w:val="28"/>
          <w:lang w:eastAsia="ru-RU"/>
        </w:rPr>
        <w:t>»</w:t>
      </w:r>
      <w:r w:rsidR="007F15D1" w:rsidRPr="005720D4">
        <w:rPr>
          <w:rFonts w:ascii="Times New Roman" w:eastAsia="Times New Roman" w:hAnsi="Times New Roman"/>
          <w:sz w:val="28"/>
          <w:szCs w:val="28"/>
          <w:lang w:eastAsia="ru-RU"/>
        </w:rPr>
        <w:t xml:space="preserve"> Чита-Хабаровск</w:t>
      </w:r>
      <w:r w:rsidR="007F15D1">
        <w:rPr>
          <w:rFonts w:ascii="Times New Roman" w:eastAsia="Times New Roman" w:hAnsi="Times New Roman"/>
          <w:sz w:val="28"/>
          <w:szCs w:val="28"/>
          <w:lang w:eastAsia="ru-RU"/>
        </w:rPr>
        <w:t xml:space="preserve">, а также участков </w:t>
      </w:r>
      <w:r w:rsidR="009F3BE6">
        <w:rPr>
          <w:rFonts w:ascii="Times New Roman" w:eastAsia="Times New Roman" w:hAnsi="Times New Roman"/>
          <w:sz w:val="28"/>
          <w:szCs w:val="28"/>
          <w:lang w:eastAsia="ru-RU"/>
        </w:rPr>
        <w:t xml:space="preserve">автодороги </w:t>
      </w:r>
      <w:r w:rsidR="007F15D1" w:rsidRPr="005720D4">
        <w:rPr>
          <w:rFonts w:ascii="Times New Roman" w:eastAsia="Times New Roman" w:hAnsi="Times New Roman"/>
          <w:sz w:val="28"/>
          <w:szCs w:val="28"/>
          <w:lang w:eastAsia="ru-RU"/>
        </w:rPr>
        <w:t>Краснокаменск</w:t>
      </w:r>
      <w:r w:rsidR="009F3BE6" w:rsidRPr="0084392A">
        <w:rPr>
          <w:rFonts w:ascii="Times New Roman" w:eastAsia="Times New Roman" w:hAnsi="Times New Roman"/>
          <w:sz w:val="28"/>
          <w:szCs w:val="28"/>
          <w:lang w:eastAsia="ru-RU"/>
        </w:rPr>
        <w:t xml:space="preserve"> </w:t>
      </w:r>
      <w:r w:rsidR="009F3BE6">
        <w:rPr>
          <w:rFonts w:ascii="Times New Roman" w:eastAsia="Times New Roman" w:hAnsi="Times New Roman"/>
          <w:sz w:val="28"/>
          <w:szCs w:val="28"/>
          <w:lang w:eastAsia="ru-RU"/>
        </w:rPr>
        <w:t>–</w:t>
      </w:r>
      <w:r w:rsidR="009F3BE6" w:rsidRPr="0084392A">
        <w:rPr>
          <w:rFonts w:ascii="Times New Roman" w:eastAsia="Times New Roman" w:hAnsi="Times New Roman"/>
          <w:sz w:val="28"/>
          <w:szCs w:val="28"/>
          <w:lang w:eastAsia="ru-RU"/>
        </w:rPr>
        <w:t xml:space="preserve"> </w:t>
      </w:r>
      <w:r w:rsidR="007F15D1" w:rsidRPr="005720D4">
        <w:rPr>
          <w:rFonts w:ascii="Times New Roman" w:eastAsia="Times New Roman" w:hAnsi="Times New Roman"/>
          <w:sz w:val="28"/>
          <w:szCs w:val="28"/>
          <w:lang w:eastAsia="ru-RU"/>
        </w:rPr>
        <w:t xml:space="preserve">Мациевская </w:t>
      </w:r>
      <w:r w:rsidR="007F15D1">
        <w:rPr>
          <w:rFonts w:ascii="Times New Roman" w:eastAsia="Times New Roman" w:hAnsi="Times New Roman"/>
          <w:sz w:val="28"/>
          <w:szCs w:val="28"/>
          <w:lang w:eastAsia="ru-RU"/>
        </w:rPr>
        <w:t xml:space="preserve">общей протяженностью 55,9 км в Забайкальском крае, </w:t>
      </w:r>
      <w:r w:rsidR="0084392A">
        <w:rPr>
          <w:rFonts w:ascii="Times New Roman" w:eastAsia="Times New Roman" w:hAnsi="Times New Roman"/>
          <w:sz w:val="28"/>
          <w:szCs w:val="28"/>
          <w:lang w:eastAsia="ru-RU"/>
        </w:rPr>
        <w:t xml:space="preserve">участков </w:t>
      </w:r>
      <w:r w:rsidR="0084392A" w:rsidRPr="0084392A">
        <w:rPr>
          <w:rFonts w:ascii="Times New Roman" w:eastAsia="Times New Roman" w:hAnsi="Times New Roman"/>
          <w:sz w:val="28"/>
          <w:szCs w:val="28"/>
          <w:lang w:eastAsia="ru-RU"/>
        </w:rPr>
        <w:t>автомобильной дороги Колыма</w:t>
      </w:r>
      <w:r w:rsidR="0084392A">
        <w:rPr>
          <w:rFonts w:ascii="Times New Roman" w:eastAsia="Times New Roman" w:hAnsi="Times New Roman"/>
          <w:sz w:val="28"/>
          <w:szCs w:val="28"/>
          <w:lang w:eastAsia="ru-RU"/>
        </w:rPr>
        <w:t xml:space="preserve"> – </w:t>
      </w:r>
      <w:r w:rsidR="0084392A" w:rsidRPr="0084392A">
        <w:rPr>
          <w:rFonts w:ascii="Times New Roman" w:eastAsia="Times New Roman" w:hAnsi="Times New Roman"/>
          <w:sz w:val="28"/>
          <w:szCs w:val="28"/>
          <w:lang w:eastAsia="ru-RU"/>
        </w:rPr>
        <w:t>Омсукчан</w:t>
      </w:r>
      <w:r w:rsidR="0084392A">
        <w:rPr>
          <w:rFonts w:ascii="Times New Roman" w:eastAsia="Times New Roman" w:hAnsi="Times New Roman"/>
          <w:sz w:val="28"/>
          <w:szCs w:val="28"/>
          <w:lang w:eastAsia="ru-RU"/>
        </w:rPr>
        <w:t xml:space="preserve"> – </w:t>
      </w:r>
      <w:r w:rsidR="0084392A" w:rsidRPr="0084392A">
        <w:rPr>
          <w:rFonts w:ascii="Times New Roman" w:eastAsia="Times New Roman" w:hAnsi="Times New Roman"/>
          <w:sz w:val="28"/>
          <w:szCs w:val="28"/>
          <w:lang w:eastAsia="ru-RU"/>
        </w:rPr>
        <w:t>Омолон</w:t>
      </w:r>
      <w:r w:rsidR="009F3BE6" w:rsidRPr="0084392A">
        <w:rPr>
          <w:rFonts w:ascii="Times New Roman" w:eastAsia="Times New Roman" w:hAnsi="Times New Roman"/>
          <w:sz w:val="28"/>
          <w:szCs w:val="28"/>
          <w:lang w:eastAsia="ru-RU"/>
        </w:rPr>
        <w:t xml:space="preserve"> </w:t>
      </w:r>
      <w:r w:rsidR="009F3BE6">
        <w:rPr>
          <w:rFonts w:ascii="Times New Roman" w:eastAsia="Times New Roman" w:hAnsi="Times New Roman"/>
          <w:sz w:val="28"/>
          <w:szCs w:val="28"/>
          <w:lang w:eastAsia="ru-RU"/>
        </w:rPr>
        <w:t>–</w:t>
      </w:r>
      <w:r w:rsidR="009F3BE6" w:rsidRPr="0084392A">
        <w:rPr>
          <w:rFonts w:ascii="Times New Roman" w:eastAsia="Times New Roman" w:hAnsi="Times New Roman"/>
          <w:sz w:val="28"/>
          <w:szCs w:val="28"/>
          <w:lang w:eastAsia="ru-RU"/>
        </w:rPr>
        <w:t xml:space="preserve"> </w:t>
      </w:r>
      <w:r w:rsidR="0084392A" w:rsidRPr="0084392A">
        <w:rPr>
          <w:rFonts w:ascii="Times New Roman" w:eastAsia="Times New Roman" w:hAnsi="Times New Roman"/>
          <w:sz w:val="28"/>
          <w:szCs w:val="28"/>
          <w:lang w:eastAsia="ru-RU"/>
        </w:rPr>
        <w:t xml:space="preserve">Анадырь </w:t>
      </w:r>
      <w:r w:rsidR="0084392A">
        <w:rPr>
          <w:rFonts w:ascii="Times New Roman" w:eastAsia="Times New Roman" w:hAnsi="Times New Roman"/>
          <w:sz w:val="28"/>
          <w:szCs w:val="28"/>
          <w:lang w:eastAsia="ru-RU"/>
        </w:rPr>
        <w:t>общей протяженностью 39,8 км</w:t>
      </w:r>
      <w:r w:rsidR="0084392A" w:rsidRPr="0084392A">
        <w:rPr>
          <w:rFonts w:ascii="Times New Roman" w:eastAsia="Times New Roman" w:hAnsi="Times New Roman"/>
          <w:sz w:val="28"/>
          <w:szCs w:val="28"/>
          <w:lang w:eastAsia="ru-RU"/>
        </w:rPr>
        <w:t xml:space="preserve"> на территории Чукотского автономного округа</w:t>
      </w:r>
      <w:r w:rsidR="007F15D1">
        <w:rPr>
          <w:rFonts w:ascii="Times New Roman" w:eastAsia="Times New Roman" w:hAnsi="Times New Roman"/>
          <w:sz w:val="28"/>
          <w:szCs w:val="28"/>
          <w:lang w:eastAsia="ru-RU"/>
        </w:rPr>
        <w:t xml:space="preserve"> и других. Завершение этих участков активно способствует решению задачи, поставленной в </w:t>
      </w:r>
      <w:r w:rsidR="007F15D1" w:rsidRPr="007F15D1">
        <w:rPr>
          <w:rFonts w:ascii="Times New Roman" w:eastAsia="Times New Roman" w:hAnsi="Times New Roman"/>
          <w:sz w:val="28"/>
          <w:szCs w:val="28"/>
          <w:lang w:eastAsia="ru-RU"/>
        </w:rPr>
        <w:t>Указ</w:t>
      </w:r>
      <w:r w:rsidR="007F15D1">
        <w:rPr>
          <w:rFonts w:ascii="Times New Roman" w:eastAsia="Times New Roman" w:hAnsi="Times New Roman"/>
          <w:sz w:val="28"/>
          <w:szCs w:val="28"/>
          <w:lang w:eastAsia="ru-RU"/>
        </w:rPr>
        <w:t>е</w:t>
      </w:r>
      <w:r w:rsidR="007F15D1" w:rsidRPr="007F15D1">
        <w:rPr>
          <w:rFonts w:ascii="Times New Roman" w:eastAsia="Times New Roman" w:hAnsi="Times New Roman"/>
          <w:sz w:val="28"/>
          <w:szCs w:val="28"/>
          <w:lang w:eastAsia="ru-RU"/>
        </w:rPr>
        <w:t xml:space="preserve"> Президента Российской Федерации от 7 мая 2012 г. </w:t>
      </w:r>
      <w:r w:rsidR="00B034CE">
        <w:rPr>
          <w:rFonts w:ascii="Times New Roman" w:eastAsia="Times New Roman" w:hAnsi="Times New Roman"/>
          <w:sz w:val="28"/>
          <w:szCs w:val="28"/>
          <w:lang w:eastAsia="ru-RU"/>
        </w:rPr>
        <w:br/>
      </w:r>
      <w:r w:rsidR="007F15D1" w:rsidRPr="007F15D1">
        <w:rPr>
          <w:rFonts w:ascii="Times New Roman" w:eastAsia="Times New Roman" w:hAnsi="Times New Roman"/>
          <w:sz w:val="28"/>
          <w:szCs w:val="28"/>
          <w:lang w:eastAsia="ru-RU"/>
        </w:rPr>
        <w:t>№ 596 «О долгосрочной государственной экономической политике»</w:t>
      </w:r>
      <w:r w:rsidR="007F15D1">
        <w:rPr>
          <w:rFonts w:ascii="Times New Roman" w:eastAsia="Times New Roman" w:hAnsi="Times New Roman"/>
          <w:sz w:val="28"/>
          <w:szCs w:val="28"/>
          <w:lang w:eastAsia="ru-RU"/>
        </w:rPr>
        <w:t xml:space="preserve"> по </w:t>
      </w:r>
      <w:r w:rsidR="0053441D" w:rsidRPr="0053441D">
        <w:rPr>
          <w:rFonts w:ascii="Times New Roman" w:eastAsia="Times New Roman" w:hAnsi="Times New Roman"/>
          <w:bCs/>
          <w:sz w:val="28"/>
          <w:szCs w:val="28"/>
          <w:lang w:eastAsia="ru-RU"/>
        </w:rPr>
        <w:t>обеспечени</w:t>
      </w:r>
      <w:r w:rsidR="0053441D">
        <w:rPr>
          <w:rFonts w:ascii="Times New Roman" w:eastAsia="Times New Roman" w:hAnsi="Times New Roman"/>
          <w:bCs/>
          <w:sz w:val="28"/>
          <w:szCs w:val="28"/>
          <w:lang w:eastAsia="ru-RU"/>
        </w:rPr>
        <w:t>ю</w:t>
      </w:r>
      <w:r w:rsidR="0053441D" w:rsidRPr="0053441D">
        <w:rPr>
          <w:rFonts w:ascii="Times New Roman" w:eastAsia="Times New Roman" w:hAnsi="Times New Roman"/>
          <w:bCs/>
          <w:sz w:val="28"/>
          <w:szCs w:val="28"/>
          <w:lang w:eastAsia="ru-RU"/>
        </w:rPr>
        <w:t xml:space="preserve"> транспортных связей труднодоступных территорий</w:t>
      </w:r>
      <w:r w:rsidR="0053441D">
        <w:rPr>
          <w:rFonts w:ascii="Times New Roman" w:eastAsia="Times New Roman" w:hAnsi="Times New Roman"/>
          <w:bCs/>
          <w:sz w:val="28"/>
          <w:szCs w:val="28"/>
          <w:lang w:eastAsia="ru-RU"/>
        </w:rPr>
        <w:t xml:space="preserve"> в целях </w:t>
      </w:r>
      <w:r w:rsidR="0053441D" w:rsidRPr="0053441D">
        <w:rPr>
          <w:rFonts w:ascii="Times New Roman" w:eastAsia="Times New Roman" w:hAnsi="Times New Roman"/>
          <w:bCs/>
          <w:sz w:val="28"/>
          <w:szCs w:val="28"/>
          <w:lang w:eastAsia="ru-RU"/>
        </w:rPr>
        <w:t>ускорени</w:t>
      </w:r>
      <w:r w:rsidR="0053441D">
        <w:rPr>
          <w:rFonts w:ascii="Times New Roman" w:eastAsia="Times New Roman" w:hAnsi="Times New Roman"/>
          <w:bCs/>
          <w:sz w:val="28"/>
          <w:szCs w:val="28"/>
          <w:lang w:eastAsia="ru-RU"/>
        </w:rPr>
        <w:t>я</w:t>
      </w:r>
      <w:r w:rsidR="0053441D" w:rsidRPr="0053441D">
        <w:rPr>
          <w:rFonts w:ascii="Times New Roman" w:eastAsia="Times New Roman" w:hAnsi="Times New Roman"/>
          <w:bCs/>
          <w:sz w:val="28"/>
          <w:szCs w:val="28"/>
          <w:lang w:eastAsia="ru-RU"/>
        </w:rPr>
        <w:t xml:space="preserve"> социально-экономического развития Сибири и Дальнего Востока</w:t>
      </w:r>
      <w:r w:rsidR="0053441D">
        <w:rPr>
          <w:rFonts w:ascii="Times New Roman" w:eastAsia="Times New Roman" w:hAnsi="Times New Roman"/>
          <w:bCs/>
          <w:sz w:val="28"/>
          <w:szCs w:val="28"/>
          <w:lang w:eastAsia="ru-RU"/>
        </w:rPr>
        <w:t>.</w:t>
      </w:r>
    </w:p>
    <w:p w:rsidR="00CA39CE" w:rsidRPr="00CA39CE" w:rsidRDefault="00CA39CE" w:rsidP="00CA39CE">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По Федеральной целевой программе развития Калининградской области на период до 2020 года в 2016 году введены в эксплуатацию участки автомобильных дорог общей протяженностью 9,6 км, в том числе </w:t>
      </w:r>
      <w:r w:rsidRPr="00CA39CE">
        <w:rPr>
          <w:rFonts w:ascii="Times New Roman" w:eastAsia="Times New Roman" w:hAnsi="Times New Roman"/>
          <w:bCs/>
          <w:sz w:val="28"/>
          <w:szCs w:val="28"/>
          <w:lang w:eastAsia="ru-RU"/>
        </w:rPr>
        <w:t>мостово</w:t>
      </w:r>
      <w:r>
        <w:rPr>
          <w:rFonts w:ascii="Times New Roman" w:eastAsia="Times New Roman" w:hAnsi="Times New Roman"/>
          <w:bCs/>
          <w:sz w:val="28"/>
          <w:szCs w:val="28"/>
          <w:lang w:eastAsia="ru-RU"/>
        </w:rPr>
        <w:t>й</w:t>
      </w:r>
      <w:r w:rsidRPr="00CA39CE">
        <w:rPr>
          <w:rFonts w:ascii="Times New Roman" w:eastAsia="Times New Roman" w:hAnsi="Times New Roman"/>
          <w:bCs/>
          <w:sz w:val="28"/>
          <w:szCs w:val="28"/>
          <w:lang w:eastAsia="ru-RU"/>
        </w:rPr>
        <w:t xml:space="preserve"> переход через р</w:t>
      </w:r>
      <w:r>
        <w:rPr>
          <w:rFonts w:ascii="Times New Roman" w:eastAsia="Times New Roman" w:hAnsi="Times New Roman"/>
          <w:bCs/>
          <w:sz w:val="28"/>
          <w:szCs w:val="28"/>
          <w:lang w:eastAsia="ru-RU"/>
        </w:rPr>
        <w:t>.</w:t>
      </w:r>
      <w:r w:rsidRPr="00CA39CE">
        <w:rPr>
          <w:rFonts w:ascii="Times New Roman" w:eastAsia="Times New Roman" w:hAnsi="Times New Roman"/>
          <w:bCs/>
          <w:sz w:val="28"/>
          <w:szCs w:val="28"/>
          <w:lang w:eastAsia="ru-RU"/>
        </w:rPr>
        <w:t xml:space="preserve"> Старая и Новая Преголя на Южно</w:t>
      </w:r>
      <w:r>
        <w:rPr>
          <w:rFonts w:ascii="Times New Roman" w:eastAsia="Times New Roman" w:hAnsi="Times New Roman"/>
          <w:bCs/>
          <w:sz w:val="28"/>
          <w:szCs w:val="28"/>
          <w:lang w:eastAsia="ru-RU"/>
        </w:rPr>
        <w:t>м</w:t>
      </w:r>
      <w:r w:rsidRPr="00CA39CE">
        <w:rPr>
          <w:rFonts w:ascii="Times New Roman" w:eastAsia="Times New Roman" w:hAnsi="Times New Roman"/>
          <w:bCs/>
          <w:sz w:val="28"/>
          <w:szCs w:val="28"/>
          <w:lang w:eastAsia="ru-RU"/>
        </w:rPr>
        <w:t xml:space="preserve"> обход</w:t>
      </w:r>
      <w:r>
        <w:rPr>
          <w:rFonts w:ascii="Times New Roman" w:eastAsia="Times New Roman" w:hAnsi="Times New Roman"/>
          <w:bCs/>
          <w:sz w:val="28"/>
          <w:szCs w:val="28"/>
          <w:lang w:eastAsia="ru-RU"/>
        </w:rPr>
        <w:t>е</w:t>
      </w:r>
      <w:r w:rsidRPr="00CA39CE">
        <w:rPr>
          <w:rFonts w:ascii="Times New Roman" w:eastAsia="Times New Roman" w:hAnsi="Times New Roman"/>
          <w:bCs/>
          <w:sz w:val="28"/>
          <w:szCs w:val="28"/>
          <w:lang w:eastAsia="ru-RU"/>
        </w:rPr>
        <w:t xml:space="preserve"> г. Калининграда</w:t>
      </w:r>
      <w:r>
        <w:rPr>
          <w:rFonts w:ascii="Times New Roman" w:eastAsia="Times New Roman" w:hAnsi="Times New Roman"/>
          <w:bCs/>
          <w:sz w:val="28"/>
          <w:szCs w:val="28"/>
          <w:lang w:eastAsia="ru-RU"/>
        </w:rPr>
        <w:t xml:space="preserve"> и участок региональной автомобильной дороги </w:t>
      </w:r>
      <w:r w:rsidRPr="00CA39CE">
        <w:rPr>
          <w:rFonts w:ascii="Times New Roman" w:eastAsia="Times New Roman" w:hAnsi="Times New Roman"/>
          <w:bCs/>
          <w:sz w:val="28"/>
          <w:szCs w:val="28"/>
          <w:lang w:eastAsia="ru-RU"/>
        </w:rPr>
        <w:t>Березовка</w:t>
      </w:r>
      <w:r>
        <w:rPr>
          <w:rFonts w:ascii="Times New Roman" w:eastAsia="Times New Roman" w:hAnsi="Times New Roman"/>
          <w:bCs/>
          <w:sz w:val="28"/>
          <w:szCs w:val="28"/>
          <w:lang w:eastAsia="ru-RU"/>
        </w:rPr>
        <w:t xml:space="preserve"> – </w:t>
      </w:r>
      <w:r w:rsidRPr="00CA39CE">
        <w:rPr>
          <w:rFonts w:ascii="Times New Roman" w:eastAsia="Times New Roman" w:hAnsi="Times New Roman"/>
          <w:bCs/>
          <w:sz w:val="28"/>
          <w:szCs w:val="28"/>
          <w:lang w:eastAsia="ru-RU"/>
        </w:rPr>
        <w:t>Храброво</w:t>
      </w:r>
      <w:r>
        <w:rPr>
          <w:rFonts w:ascii="Times New Roman" w:eastAsia="Times New Roman" w:hAnsi="Times New Roman"/>
          <w:bCs/>
          <w:sz w:val="28"/>
          <w:szCs w:val="28"/>
          <w:lang w:eastAsia="ru-RU"/>
        </w:rPr>
        <w:t xml:space="preserve"> – </w:t>
      </w:r>
      <w:r w:rsidRPr="00CA39CE">
        <w:rPr>
          <w:rFonts w:ascii="Times New Roman" w:eastAsia="Times New Roman" w:hAnsi="Times New Roman"/>
          <w:bCs/>
          <w:sz w:val="28"/>
          <w:szCs w:val="28"/>
          <w:lang w:eastAsia="ru-RU"/>
        </w:rPr>
        <w:t>Жемчужное</w:t>
      </w:r>
      <w:r>
        <w:rPr>
          <w:rFonts w:ascii="Times New Roman" w:eastAsia="Times New Roman" w:hAnsi="Times New Roman"/>
          <w:bCs/>
          <w:sz w:val="28"/>
          <w:szCs w:val="28"/>
          <w:lang w:eastAsia="ru-RU"/>
        </w:rPr>
        <w:t>,</w:t>
      </w:r>
      <w:r w:rsidRPr="00CA39CE">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необходим</w:t>
      </w:r>
      <w:r w:rsidR="007C7B0B">
        <w:rPr>
          <w:rFonts w:ascii="Times New Roman" w:eastAsia="Times New Roman" w:hAnsi="Times New Roman"/>
          <w:bCs/>
          <w:sz w:val="28"/>
          <w:szCs w:val="28"/>
          <w:lang w:eastAsia="ru-RU"/>
        </w:rPr>
        <w:t>о</w:t>
      </w:r>
      <w:r>
        <w:rPr>
          <w:rFonts w:ascii="Times New Roman" w:eastAsia="Times New Roman" w:hAnsi="Times New Roman"/>
          <w:bCs/>
          <w:sz w:val="28"/>
          <w:szCs w:val="28"/>
          <w:lang w:eastAsia="ru-RU"/>
        </w:rPr>
        <w:t>й</w:t>
      </w:r>
      <w:r w:rsidRPr="00CA39CE">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для обслуживания </w:t>
      </w:r>
      <w:r w:rsidRPr="00CA39CE">
        <w:rPr>
          <w:rFonts w:ascii="Times New Roman" w:eastAsia="Times New Roman" w:hAnsi="Times New Roman"/>
          <w:bCs/>
          <w:sz w:val="28"/>
          <w:szCs w:val="28"/>
          <w:lang w:eastAsia="ru-RU"/>
        </w:rPr>
        <w:t>индустриального парка «Храброво».</w:t>
      </w:r>
    </w:p>
    <w:p w:rsidR="00461C96" w:rsidRPr="0032229C" w:rsidRDefault="00F142EA" w:rsidP="007C4B5E">
      <w:pPr>
        <w:spacing w:after="0" w:line="240" w:lineRule="auto"/>
        <w:ind w:firstLine="709"/>
        <w:jc w:val="both"/>
        <w:rPr>
          <w:rFonts w:ascii="Times New Roman" w:eastAsia="Times New Roman" w:hAnsi="Times New Roman"/>
          <w:color w:val="000000"/>
          <w:sz w:val="28"/>
          <w:szCs w:val="28"/>
          <w:lang w:eastAsia="ru-RU"/>
        </w:rPr>
      </w:pPr>
      <w:r w:rsidRPr="0032229C">
        <w:rPr>
          <w:rFonts w:ascii="Times New Roman" w:eastAsia="Times New Roman" w:hAnsi="Times New Roman"/>
          <w:color w:val="000000"/>
          <w:sz w:val="28"/>
          <w:szCs w:val="28"/>
          <w:lang w:eastAsia="ru-RU"/>
        </w:rPr>
        <w:t xml:space="preserve">Достигнутые в </w:t>
      </w:r>
      <w:r>
        <w:rPr>
          <w:rFonts w:ascii="Times New Roman" w:eastAsia="Times New Roman" w:hAnsi="Times New Roman"/>
          <w:color w:val="000000"/>
          <w:sz w:val="28"/>
          <w:szCs w:val="28"/>
          <w:lang w:eastAsia="ru-RU"/>
        </w:rPr>
        <w:t>2016</w:t>
      </w:r>
      <w:r w:rsidRPr="0032229C">
        <w:rPr>
          <w:rFonts w:ascii="Times New Roman" w:eastAsia="Times New Roman" w:hAnsi="Times New Roman"/>
          <w:color w:val="000000"/>
          <w:sz w:val="28"/>
          <w:szCs w:val="28"/>
          <w:lang w:eastAsia="ru-RU"/>
        </w:rPr>
        <w:t xml:space="preserve"> году в результате деятельности дорожного хозяйства, находящегося в ведении Росавтодора,</w:t>
      </w:r>
      <w:r>
        <w:rPr>
          <w:rFonts w:ascii="Times New Roman" w:eastAsia="Times New Roman" w:hAnsi="Times New Roman"/>
          <w:color w:val="000000"/>
          <w:sz w:val="28"/>
          <w:szCs w:val="28"/>
          <w:lang w:eastAsia="ru-RU"/>
        </w:rPr>
        <w:t xml:space="preserve"> </w:t>
      </w:r>
      <w:r w:rsidRPr="0032229C">
        <w:rPr>
          <w:rFonts w:ascii="Times New Roman" w:eastAsia="Times New Roman" w:hAnsi="Times New Roman"/>
          <w:color w:val="000000"/>
          <w:sz w:val="28"/>
          <w:szCs w:val="28"/>
          <w:lang w:eastAsia="ru-RU"/>
        </w:rPr>
        <w:t xml:space="preserve">величины </w:t>
      </w:r>
      <w:r w:rsidR="00C9284E" w:rsidRPr="0032229C">
        <w:rPr>
          <w:rFonts w:ascii="Times New Roman" w:eastAsia="Times New Roman" w:hAnsi="Times New Roman"/>
          <w:color w:val="000000"/>
          <w:sz w:val="28"/>
          <w:szCs w:val="28"/>
          <w:lang w:eastAsia="ru-RU"/>
        </w:rPr>
        <w:t xml:space="preserve">основных </w:t>
      </w:r>
      <w:r w:rsidR="00461C96" w:rsidRPr="0032229C">
        <w:rPr>
          <w:rFonts w:ascii="Times New Roman" w:eastAsia="Times New Roman" w:hAnsi="Times New Roman"/>
          <w:color w:val="000000"/>
          <w:sz w:val="28"/>
          <w:szCs w:val="28"/>
          <w:lang w:eastAsia="ru-RU"/>
        </w:rPr>
        <w:t>показателей Государственной программ</w:t>
      </w:r>
      <w:r w:rsidR="008D3FCF" w:rsidRPr="0032229C">
        <w:rPr>
          <w:rFonts w:ascii="Times New Roman" w:eastAsia="Times New Roman" w:hAnsi="Times New Roman"/>
          <w:color w:val="000000"/>
          <w:sz w:val="28"/>
          <w:szCs w:val="28"/>
          <w:lang w:eastAsia="ru-RU"/>
        </w:rPr>
        <w:t>ы</w:t>
      </w:r>
      <w:r w:rsidR="00461C96" w:rsidRPr="0032229C">
        <w:rPr>
          <w:rFonts w:ascii="Times New Roman" w:eastAsia="Times New Roman" w:hAnsi="Times New Roman"/>
          <w:color w:val="000000"/>
          <w:sz w:val="28"/>
          <w:szCs w:val="28"/>
          <w:lang w:eastAsia="ru-RU"/>
        </w:rPr>
        <w:t xml:space="preserve"> Российской Федерации </w:t>
      </w:r>
      <w:r w:rsidR="001E50B2" w:rsidRPr="0032229C">
        <w:rPr>
          <w:rFonts w:ascii="Times New Roman" w:eastAsia="Times New Roman" w:hAnsi="Times New Roman"/>
          <w:color w:val="000000"/>
          <w:sz w:val="28"/>
          <w:szCs w:val="28"/>
          <w:lang w:eastAsia="ru-RU"/>
        </w:rPr>
        <w:t>«</w:t>
      </w:r>
      <w:r w:rsidR="00461C96" w:rsidRPr="0032229C">
        <w:rPr>
          <w:rFonts w:ascii="Times New Roman" w:eastAsia="Times New Roman" w:hAnsi="Times New Roman"/>
          <w:color w:val="000000"/>
          <w:sz w:val="28"/>
          <w:szCs w:val="28"/>
          <w:lang w:eastAsia="ru-RU"/>
        </w:rPr>
        <w:t>Развитие транспортной системы</w:t>
      </w:r>
      <w:r w:rsidR="001E50B2" w:rsidRPr="0032229C">
        <w:rPr>
          <w:rFonts w:ascii="Times New Roman" w:eastAsia="Times New Roman" w:hAnsi="Times New Roman"/>
          <w:color w:val="000000"/>
          <w:sz w:val="28"/>
          <w:szCs w:val="28"/>
          <w:lang w:eastAsia="ru-RU"/>
        </w:rPr>
        <w:t>»</w:t>
      </w:r>
      <w:r w:rsidR="00461C96" w:rsidRPr="0032229C">
        <w:rPr>
          <w:rFonts w:ascii="Times New Roman" w:eastAsia="Times New Roman" w:hAnsi="Times New Roman"/>
          <w:color w:val="000000"/>
          <w:sz w:val="28"/>
          <w:szCs w:val="28"/>
          <w:lang w:eastAsia="ru-RU"/>
        </w:rPr>
        <w:t xml:space="preserve"> и входящей в ее состав </w:t>
      </w:r>
      <w:r w:rsidR="008D3FCF" w:rsidRPr="0032229C">
        <w:rPr>
          <w:rFonts w:ascii="Times New Roman" w:eastAsia="Times New Roman" w:hAnsi="Times New Roman"/>
          <w:color w:val="000000"/>
          <w:sz w:val="28"/>
          <w:szCs w:val="28"/>
          <w:lang w:eastAsia="ru-RU"/>
        </w:rPr>
        <w:t xml:space="preserve">подпрограммы </w:t>
      </w:r>
      <w:r w:rsidR="001E50B2" w:rsidRPr="0032229C">
        <w:rPr>
          <w:rFonts w:ascii="Times New Roman" w:eastAsia="Times New Roman" w:hAnsi="Times New Roman"/>
          <w:color w:val="000000"/>
          <w:sz w:val="28"/>
          <w:szCs w:val="28"/>
          <w:lang w:eastAsia="ru-RU"/>
        </w:rPr>
        <w:t>«</w:t>
      </w:r>
      <w:r w:rsidR="00461C96" w:rsidRPr="0032229C">
        <w:rPr>
          <w:rFonts w:ascii="Times New Roman" w:eastAsia="Times New Roman" w:hAnsi="Times New Roman"/>
          <w:color w:val="000000"/>
          <w:sz w:val="28"/>
          <w:szCs w:val="28"/>
          <w:lang w:eastAsia="ru-RU"/>
        </w:rPr>
        <w:t>Автомобильные дороги</w:t>
      </w:r>
      <w:r w:rsidR="001E50B2" w:rsidRPr="0032229C">
        <w:rPr>
          <w:rFonts w:ascii="Times New Roman" w:eastAsia="Times New Roman" w:hAnsi="Times New Roman"/>
          <w:color w:val="000000"/>
          <w:sz w:val="28"/>
          <w:szCs w:val="28"/>
          <w:lang w:eastAsia="ru-RU"/>
        </w:rPr>
        <w:t>»</w:t>
      </w:r>
      <w:r w:rsidR="00461C96" w:rsidRPr="0032229C">
        <w:rPr>
          <w:rFonts w:ascii="Times New Roman" w:eastAsia="Times New Roman" w:hAnsi="Times New Roman"/>
          <w:color w:val="000000"/>
          <w:sz w:val="28"/>
          <w:szCs w:val="28"/>
          <w:lang w:eastAsia="ru-RU"/>
        </w:rPr>
        <w:t xml:space="preserve"> федеральной целевой программы </w:t>
      </w:r>
      <w:r w:rsidR="001E50B2" w:rsidRPr="0032229C">
        <w:rPr>
          <w:rFonts w:ascii="Times New Roman" w:eastAsia="Times New Roman" w:hAnsi="Times New Roman"/>
          <w:color w:val="000000"/>
          <w:sz w:val="28"/>
          <w:szCs w:val="28"/>
          <w:lang w:eastAsia="ru-RU"/>
        </w:rPr>
        <w:t>«</w:t>
      </w:r>
      <w:r w:rsidR="00461C96" w:rsidRPr="0032229C">
        <w:rPr>
          <w:rFonts w:ascii="Times New Roman" w:eastAsia="Times New Roman" w:hAnsi="Times New Roman"/>
          <w:color w:val="000000"/>
          <w:sz w:val="28"/>
          <w:szCs w:val="28"/>
          <w:lang w:eastAsia="ru-RU"/>
        </w:rPr>
        <w:t>Развитие транспортной системы России (2010-2020 годы)</w:t>
      </w:r>
      <w:r w:rsidR="001E50B2" w:rsidRPr="0032229C">
        <w:rPr>
          <w:rFonts w:ascii="Times New Roman" w:eastAsia="Times New Roman" w:hAnsi="Times New Roman"/>
          <w:color w:val="000000"/>
          <w:sz w:val="28"/>
          <w:szCs w:val="28"/>
          <w:lang w:eastAsia="ru-RU"/>
        </w:rPr>
        <w:t>»</w:t>
      </w:r>
      <w:r w:rsidR="008D3FCF" w:rsidRPr="0032229C">
        <w:rPr>
          <w:rFonts w:ascii="Times New Roman" w:eastAsia="Times New Roman" w:hAnsi="Times New Roman"/>
          <w:color w:val="000000"/>
          <w:sz w:val="28"/>
          <w:szCs w:val="28"/>
          <w:lang w:eastAsia="ru-RU"/>
        </w:rPr>
        <w:t>,</w:t>
      </w:r>
      <w:r w:rsidR="00316876" w:rsidRPr="0032229C">
        <w:rPr>
          <w:rFonts w:ascii="Times New Roman" w:eastAsia="Times New Roman" w:hAnsi="Times New Roman"/>
          <w:color w:val="000000"/>
          <w:sz w:val="28"/>
          <w:szCs w:val="28"/>
          <w:lang w:eastAsia="ru-RU"/>
        </w:rPr>
        <w:t xml:space="preserve"> </w:t>
      </w:r>
      <w:r w:rsidR="009F3BE6">
        <w:rPr>
          <w:rFonts w:ascii="Times New Roman" w:eastAsia="Times New Roman" w:hAnsi="Times New Roman"/>
          <w:color w:val="000000"/>
          <w:sz w:val="28"/>
          <w:szCs w:val="28"/>
          <w:lang w:eastAsia="ru-RU"/>
        </w:rPr>
        <w:t xml:space="preserve">установленные в рамках их приведения в соответствие с параметрами Федерального закона «О федеральном бюджете на 2016 год», </w:t>
      </w:r>
      <w:r w:rsidR="00316876" w:rsidRPr="0032229C">
        <w:rPr>
          <w:rFonts w:ascii="Times New Roman" w:eastAsia="Times New Roman" w:hAnsi="Times New Roman"/>
          <w:color w:val="000000"/>
          <w:sz w:val="28"/>
          <w:szCs w:val="28"/>
          <w:lang w:eastAsia="ru-RU"/>
        </w:rPr>
        <w:t xml:space="preserve">приведены в таблице </w:t>
      </w:r>
      <w:r w:rsidR="006750B3" w:rsidRPr="0032229C">
        <w:rPr>
          <w:rFonts w:ascii="Times New Roman" w:eastAsia="Times New Roman" w:hAnsi="Times New Roman"/>
          <w:color w:val="000000"/>
          <w:sz w:val="28"/>
          <w:szCs w:val="28"/>
          <w:lang w:eastAsia="ru-RU"/>
        </w:rPr>
        <w:t>2</w:t>
      </w:r>
      <w:r w:rsidR="00316876" w:rsidRPr="0032229C">
        <w:rPr>
          <w:rFonts w:ascii="Times New Roman" w:eastAsia="Times New Roman" w:hAnsi="Times New Roman"/>
          <w:color w:val="000000"/>
          <w:sz w:val="28"/>
          <w:szCs w:val="28"/>
          <w:lang w:eastAsia="ru-RU"/>
        </w:rPr>
        <w:t>.</w:t>
      </w:r>
    </w:p>
    <w:p w:rsidR="006750B3" w:rsidRPr="0032229C" w:rsidRDefault="006750B3" w:rsidP="007C4B5E">
      <w:pPr>
        <w:spacing w:after="0" w:line="240" w:lineRule="auto"/>
        <w:ind w:firstLine="709"/>
        <w:jc w:val="both"/>
        <w:rPr>
          <w:rFonts w:ascii="Times New Roman" w:eastAsia="Times New Roman" w:hAnsi="Times New Roman"/>
          <w:color w:val="000000"/>
          <w:sz w:val="28"/>
          <w:szCs w:val="28"/>
          <w:lang w:eastAsia="ru-RU"/>
        </w:rPr>
      </w:pPr>
    </w:p>
    <w:p w:rsidR="00461C96" w:rsidRPr="0032229C" w:rsidRDefault="00316876" w:rsidP="00316876">
      <w:pPr>
        <w:spacing w:after="0" w:line="240" w:lineRule="auto"/>
        <w:jc w:val="center"/>
        <w:rPr>
          <w:rFonts w:ascii="Times New Roman" w:eastAsia="Times New Roman" w:hAnsi="Times New Roman"/>
          <w:color w:val="000000"/>
          <w:sz w:val="28"/>
          <w:szCs w:val="28"/>
          <w:lang w:eastAsia="ru-RU"/>
        </w:rPr>
      </w:pPr>
      <w:r w:rsidRPr="0032229C">
        <w:rPr>
          <w:rFonts w:ascii="Times New Roman" w:eastAsia="Times New Roman" w:hAnsi="Times New Roman"/>
          <w:color w:val="000000"/>
          <w:sz w:val="28"/>
          <w:szCs w:val="28"/>
          <w:lang w:eastAsia="ru-RU"/>
        </w:rPr>
        <w:t xml:space="preserve">Таблица </w:t>
      </w:r>
      <w:r w:rsidR="006750B3" w:rsidRPr="0032229C">
        <w:rPr>
          <w:rFonts w:ascii="Times New Roman" w:eastAsia="Times New Roman" w:hAnsi="Times New Roman"/>
          <w:color w:val="000000"/>
          <w:sz w:val="28"/>
          <w:szCs w:val="28"/>
          <w:lang w:eastAsia="ru-RU"/>
        </w:rPr>
        <w:t>2</w:t>
      </w:r>
      <w:r w:rsidRPr="0032229C">
        <w:rPr>
          <w:rFonts w:ascii="Times New Roman" w:eastAsia="Times New Roman" w:hAnsi="Times New Roman"/>
          <w:color w:val="000000"/>
          <w:sz w:val="28"/>
          <w:szCs w:val="28"/>
          <w:lang w:eastAsia="ru-RU"/>
        </w:rPr>
        <w:t>.</w:t>
      </w:r>
      <w:r w:rsidR="00872259" w:rsidRPr="0032229C">
        <w:rPr>
          <w:rFonts w:ascii="Times New Roman" w:eastAsia="Times New Roman" w:hAnsi="Times New Roman"/>
          <w:color w:val="000000"/>
          <w:sz w:val="28"/>
          <w:szCs w:val="28"/>
          <w:lang w:eastAsia="ru-RU"/>
        </w:rPr>
        <w:t xml:space="preserve"> Основные  в</w:t>
      </w:r>
      <w:r w:rsidRPr="0032229C">
        <w:rPr>
          <w:rFonts w:ascii="Times New Roman" w:eastAsia="Times New Roman" w:hAnsi="Times New Roman"/>
          <w:color w:val="000000"/>
          <w:sz w:val="28"/>
          <w:szCs w:val="28"/>
          <w:lang w:eastAsia="ru-RU"/>
        </w:rPr>
        <w:t xml:space="preserve">еличины показателей, достигнутые </w:t>
      </w:r>
      <w:r w:rsidR="008D3FCF" w:rsidRPr="0032229C">
        <w:rPr>
          <w:rFonts w:ascii="Times New Roman" w:eastAsia="Times New Roman" w:hAnsi="Times New Roman"/>
          <w:color w:val="000000"/>
          <w:sz w:val="28"/>
          <w:szCs w:val="28"/>
          <w:lang w:eastAsia="ru-RU"/>
        </w:rPr>
        <w:t xml:space="preserve">Росавтодором </w:t>
      </w:r>
      <w:r w:rsidR="001E6F48" w:rsidRPr="0032229C">
        <w:rPr>
          <w:rFonts w:ascii="Times New Roman" w:eastAsia="Times New Roman" w:hAnsi="Times New Roman"/>
          <w:color w:val="000000"/>
          <w:sz w:val="28"/>
          <w:szCs w:val="28"/>
          <w:lang w:eastAsia="ru-RU"/>
        </w:rPr>
        <w:br/>
      </w:r>
      <w:r w:rsidRPr="0032229C">
        <w:rPr>
          <w:rFonts w:ascii="Times New Roman" w:eastAsia="Times New Roman" w:hAnsi="Times New Roman"/>
          <w:color w:val="000000"/>
          <w:sz w:val="28"/>
          <w:szCs w:val="28"/>
          <w:lang w:eastAsia="ru-RU"/>
        </w:rPr>
        <w:t xml:space="preserve">в </w:t>
      </w:r>
      <w:r w:rsidR="004475BC">
        <w:rPr>
          <w:rFonts w:ascii="Times New Roman" w:eastAsia="Times New Roman" w:hAnsi="Times New Roman"/>
          <w:color w:val="000000"/>
          <w:sz w:val="28"/>
          <w:szCs w:val="28"/>
          <w:lang w:eastAsia="ru-RU"/>
        </w:rPr>
        <w:t>2016</w:t>
      </w:r>
      <w:r w:rsidRPr="0032229C">
        <w:rPr>
          <w:rFonts w:ascii="Times New Roman" w:eastAsia="Times New Roman" w:hAnsi="Times New Roman"/>
          <w:color w:val="000000"/>
          <w:sz w:val="28"/>
          <w:szCs w:val="28"/>
          <w:lang w:eastAsia="ru-RU"/>
        </w:rPr>
        <w:t xml:space="preserve"> году в результате </w:t>
      </w:r>
      <w:r w:rsidR="008D3FCF" w:rsidRPr="0032229C">
        <w:rPr>
          <w:rFonts w:ascii="Times New Roman" w:eastAsia="Times New Roman" w:hAnsi="Times New Roman"/>
          <w:color w:val="000000"/>
          <w:sz w:val="28"/>
          <w:szCs w:val="28"/>
          <w:lang w:eastAsia="ru-RU"/>
        </w:rPr>
        <w:t xml:space="preserve">реализации Государственной программы Российской Федерации </w:t>
      </w:r>
      <w:r w:rsidR="001E50B2" w:rsidRPr="0032229C">
        <w:rPr>
          <w:rFonts w:ascii="Times New Roman" w:eastAsia="Times New Roman" w:hAnsi="Times New Roman"/>
          <w:color w:val="000000"/>
          <w:sz w:val="28"/>
          <w:szCs w:val="28"/>
          <w:lang w:eastAsia="ru-RU"/>
        </w:rPr>
        <w:t>«</w:t>
      </w:r>
      <w:r w:rsidR="008D3FCF" w:rsidRPr="0032229C">
        <w:rPr>
          <w:rFonts w:ascii="Times New Roman" w:eastAsia="Times New Roman" w:hAnsi="Times New Roman"/>
          <w:color w:val="000000"/>
          <w:sz w:val="28"/>
          <w:szCs w:val="28"/>
          <w:lang w:eastAsia="ru-RU"/>
        </w:rPr>
        <w:t>Развитие транспортной системы</w:t>
      </w:r>
      <w:r w:rsidR="001E50B2" w:rsidRPr="0032229C">
        <w:rPr>
          <w:rFonts w:ascii="Times New Roman" w:eastAsia="Times New Roman" w:hAnsi="Times New Roman"/>
          <w:color w:val="000000"/>
          <w:sz w:val="28"/>
          <w:szCs w:val="28"/>
          <w:lang w:eastAsia="ru-RU"/>
        </w:rPr>
        <w:t>»</w:t>
      </w:r>
      <w:r w:rsidR="008D3FCF" w:rsidRPr="0032229C">
        <w:rPr>
          <w:rFonts w:ascii="Times New Roman" w:eastAsia="Times New Roman" w:hAnsi="Times New Roman"/>
          <w:color w:val="000000"/>
          <w:sz w:val="28"/>
          <w:szCs w:val="28"/>
          <w:lang w:eastAsia="ru-RU"/>
        </w:rPr>
        <w:t xml:space="preserve"> </w:t>
      </w:r>
    </w:p>
    <w:tbl>
      <w:tblPr>
        <w:tblStyle w:val="-5"/>
        <w:tblW w:w="0" w:type="auto"/>
        <w:tblLook w:val="04A0" w:firstRow="1" w:lastRow="0" w:firstColumn="1" w:lastColumn="0" w:noHBand="0" w:noVBand="1"/>
      </w:tblPr>
      <w:tblGrid>
        <w:gridCol w:w="6029"/>
        <w:gridCol w:w="1817"/>
        <w:gridCol w:w="1724"/>
      </w:tblGrid>
      <w:tr w:rsidR="00316876" w:rsidRPr="0032229C" w:rsidTr="008C77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029" w:type="dxa"/>
            <w:vMerge w:val="restart"/>
            <w:tcBorders>
              <w:top w:val="single" w:sz="12" w:space="0" w:color="4BACC6" w:themeColor="accent5"/>
            </w:tcBorders>
            <w:shd w:val="clear" w:color="auto" w:fill="D3EBF1"/>
            <w:vAlign w:val="center"/>
          </w:tcPr>
          <w:p w:rsidR="00316876" w:rsidRPr="0032229C" w:rsidRDefault="00316876" w:rsidP="00461C96">
            <w:pPr>
              <w:spacing w:after="0" w:line="240" w:lineRule="auto"/>
              <w:jc w:val="center"/>
              <w:rPr>
                <w:rFonts w:ascii="Times New Roman" w:eastAsia="Times New Roman" w:hAnsi="Times New Roman"/>
                <w:b w:val="0"/>
                <w:color w:val="000000" w:themeColor="text1"/>
                <w:sz w:val="28"/>
                <w:szCs w:val="28"/>
                <w:lang w:eastAsia="ru-RU"/>
              </w:rPr>
            </w:pPr>
            <w:r w:rsidRPr="0032229C">
              <w:rPr>
                <w:rFonts w:ascii="Times New Roman" w:eastAsia="Times New Roman" w:hAnsi="Times New Roman"/>
                <w:b w:val="0"/>
                <w:color w:val="000000" w:themeColor="text1"/>
                <w:sz w:val="28"/>
                <w:szCs w:val="28"/>
                <w:lang w:eastAsia="ru-RU"/>
              </w:rPr>
              <w:t>Наименование показателя</w:t>
            </w:r>
          </w:p>
        </w:tc>
        <w:tc>
          <w:tcPr>
            <w:tcW w:w="3541" w:type="dxa"/>
            <w:gridSpan w:val="2"/>
            <w:tcBorders>
              <w:top w:val="single" w:sz="12" w:space="0" w:color="4BACC6" w:themeColor="accent5"/>
            </w:tcBorders>
            <w:shd w:val="clear" w:color="auto" w:fill="D3EBF1"/>
            <w:vAlign w:val="center"/>
          </w:tcPr>
          <w:p w:rsidR="00316876" w:rsidRPr="0032229C" w:rsidRDefault="00316876" w:rsidP="00304643">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color w:val="000000" w:themeColor="text1"/>
                <w:sz w:val="28"/>
                <w:szCs w:val="28"/>
                <w:lang w:eastAsia="ru-RU"/>
              </w:rPr>
            </w:pPr>
            <w:r w:rsidRPr="0032229C">
              <w:rPr>
                <w:rFonts w:ascii="Times New Roman" w:eastAsia="Times New Roman" w:hAnsi="Times New Roman"/>
                <w:b w:val="0"/>
                <w:color w:val="000000" w:themeColor="text1"/>
                <w:sz w:val="28"/>
                <w:szCs w:val="28"/>
                <w:lang w:eastAsia="ru-RU"/>
              </w:rPr>
              <w:t xml:space="preserve">Величины целевых показателей на </w:t>
            </w:r>
            <w:r w:rsidR="004475BC">
              <w:rPr>
                <w:rFonts w:ascii="Times New Roman" w:eastAsia="Times New Roman" w:hAnsi="Times New Roman"/>
                <w:b w:val="0"/>
                <w:color w:val="000000" w:themeColor="text1"/>
                <w:sz w:val="28"/>
                <w:szCs w:val="28"/>
                <w:lang w:eastAsia="ru-RU"/>
              </w:rPr>
              <w:t>2016</w:t>
            </w:r>
            <w:r w:rsidRPr="0032229C">
              <w:rPr>
                <w:rFonts w:ascii="Times New Roman" w:eastAsia="Times New Roman" w:hAnsi="Times New Roman"/>
                <w:b w:val="0"/>
                <w:color w:val="000000" w:themeColor="text1"/>
                <w:sz w:val="28"/>
                <w:szCs w:val="28"/>
                <w:lang w:eastAsia="ru-RU"/>
              </w:rPr>
              <w:t xml:space="preserve"> год </w:t>
            </w:r>
          </w:p>
        </w:tc>
      </w:tr>
      <w:tr w:rsidR="00316876" w:rsidRPr="0032229C" w:rsidTr="008C77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029" w:type="dxa"/>
            <w:vMerge/>
            <w:tcBorders>
              <w:bottom w:val="single" w:sz="12" w:space="0" w:color="4BACC6" w:themeColor="accent5"/>
            </w:tcBorders>
            <w:shd w:val="clear" w:color="auto" w:fill="D3EBF1"/>
            <w:vAlign w:val="center"/>
          </w:tcPr>
          <w:p w:rsidR="00316876" w:rsidRPr="0032229C" w:rsidRDefault="00316876" w:rsidP="00461C96">
            <w:pPr>
              <w:spacing w:after="0" w:line="240" w:lineRule="auto"/>
              <w:jc w:val="center"/>
              <w:rPr>
                <w:rFonts w:ascii="Times New Roman" w:eastAsia="Times New Roman" w:hAnsi="Times New Roman"/>
                <w:color w:val="000000" w:themeColor="text1"/>
                <w:sz w:val="28"/>
                <w:szCs w:val="28"/>
                <w:lang w:eastAsia="ru-RU"/>
              </w:rPr>
            </w:pPr>
          </w:p>
        </w:tc>
        <w:tc>
          <w:tcPr>
            <w:tcW w:w="1817" w:type="dxa"/>
            <w:tcBorders>
              <w:bottom w:val="single" w:sz="12" w:space="0" w:color="4BACC6" w:themeColor="accent5"/>
            </w:tcBorders>
            <w:shd w:val="clear" w:color="auto" w:fill="D3EBF1"/>
            <w:vAlign w:val="center"/>
          </w:tcPr>
          <w:p w:rsidR="00316876" w:rsidRPr="008C774E" w:rsidRDefault="00316876" w:rsidP="00304643">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color w:val="000000" w:themeColor="text1"/>
                <w:sz w:val="28"/>
                <w:szCs w:val="28"/>
                <w:lang w:eastAsia="ru-RU"/>
              </w:rPr>
            </w:pPr>
            <w:r w:rsidRPr="008C774E">
              <w:rPr>
                <w:rFonts w:ascii="Times New Roman" w:eastAsia="Times New Roman" w:hAnsi="Times New Roman"/>
                <w:b w:val="0"/>
                <w:color w:val="000000" w:themeColor="text1"/>
                <w:sz w:val="28"/>
                <w:szCs w:val="28"/>
                <w:lang w:eastAsia="ru-RU"/>
              </w:rPr>
              <w:t>Планируемая</w:t>
            </w:r>
          </w:p>
        </w:tc>
        <w:tc>
          <w:tcPr>
            <w:tcW w:w="1724" w:type="dxa"/>
            <w:tcBorders>
              <w:bottom w:val="single" w:sz="12" w:space="0" w:color="4BACC6" w:themeColor="accent5"/>
            </w:tcBorders>
            <w:shd w:val="clear" w:color="auto" w:fill="D3EBF1"/>
            <w:vAlign w:val="center"/>
          </w:tcPr>
          <w:p w:rsidR="00316876" w:rsidRPr="008C774E" w:rsidRDefault="00316876" w:rsidP="00304643">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color w:val="000000" w:themeColor="text1"/>
                <w:sz w:val="28"/>
                <w:szCs w:val="28"/>
                <w:lang w:eastAsia="ru-RU"/>
              </w:rPr>
            </w:pPr>
            <w:r w:rsidRPr="008C774E">
              <w:rPr>
                <w:rFonts w:ascii="Times New Roman" w:eastAsia="Times New Roman" w:hAnsi="Times New Roman"/>
                <w:b w:val="0"/>
                <w:color w:val="000000" w:themeColor="text1"/>
                <w:sz w:val="28"/>
                <w:szCs w:val="28"/>
                <w:lang w:eastAsia="ru-RU"/>
              </w:rPr>
              <w:t>Достигнутая</w:t>
            </w:r>
          </w:p>
        </w:tc>
      </w:tr>
      <w:tr w:rsidR="00316876" w:rsidRPr="0032229C" w:rsidTr="008C77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29" w:type="dxa"/>
            <w:tcBorders>
              <w:top w:val="single" w:sz="12" w:space="0" w:color="4BACC6" w:themeColor="accent5"/>
            </w:tcBorders>
          </w:tcPr>
          <w:p w:rsidR="00316876" w:rsidRPr="0032229C" w:rsidRDefault="00E803BD" w:rsidP="00A92A5E">
            <w:pPr>
              <w:spacing w:line="240" w:lineRule="auto"/>
              <w:jc w:val="both"/>
              <w:rPr>
                <w:rFonts w:ascii="Times New Roman" w:eastAsia="Times New Roman" w:hAnsi="Times New Roman"/>
                <w:b w:val="0"/>
                <w:color w:val="000000" w:themeColor="text1"/>
                <w:sz w:val="28"/>
                <w:szCs w:val="28"/>
                <w:lang w:eastAsia="ru-RU"/>
              </w:rPr>
            </w:pPr>
            <w:r w:rsidRPr="0032229C">
              <w:rPr>
                <w:rFonts w:ascii="Times New Roman" w:hAnsi="Times New Roman"/>
                <w:b w:val="0"/>
                <w:color w:val="000000" w:themeColor="text1"/>
                <w:sz w:val="28"/>
                <w:szCs w:val="28"/>
              </w:rPr>
              <w:t xml:space="preserve">Доля протяженности автомобильных дорог общего пользования федерального значения, соответствующих нормативным требованиям к </w:t>
            </w:r>
            <w:r w:rsidRPr="0032229C">
              <w:rPr>
                <w:rFonts w:ascii="Times New Roman" w:hAnsi="Times New Roman"/>
                <w:b w:val="0"/>
                <w:color w:val="000000" w:themeColor="text1"/>
                <w:sz w:val="28"/>
                <w:szCs w:val="28"/>
              </w:rPr>
              <w:lastRenderedPageBreak/>
              <w:t xml:space="preserve">транспортно-эксплуатационным показателям, </w:t>
            </w:r>
            <w:r w:rsidR="00C9284E" w:rsidRPr="0032229C">
              <w:rPr>
                <w:rFonts w:ascii="Times New Roman" w:hAnsi="Times New Roman"/>
                <w:b w:val="0"/>
                <w:color w:val="000000" w:themeColor="text1"/>
                <w:sz w:val="28"/>
                <w:szCs w:val="28"/>
              </w:rPr>
              <w:t>%</w:t>
            </w:r>
          </w:p>
        </w:tc>
        <w:tc>
          <w:tcPr>
            <w:tcW w:w="1817" w:type="dxa"/>
            <w:tcBorders>
              <w:top w:val="single" w:sz="12" w:space="0" w:color="4BACC6" w:themeColor="accent5"/>
            </w:tcBorders>
            <w:vAlign w:val="center"/>
          </w:tcPr>
          <w:p w:rsidR="00316876" w:rsidRPr="0032229C" w:rsidRDefault="009F3BE6" w:rsidP="0030464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28"/>
                <w:szCs w:val="28"/>
              </w:rPr>
            </w:pPr>
            <w:r>
              <w:rPr>
                <w:rFonts w:ascii="Times New Roman" w:hAnsi="Times New Roman"/>
                <w:color w:val="000000" w:themeColor="text1"/>
                <w:sz w:val="28"/>
                <w:szCs w:val="28"/>
              </w:rPr>
              <w:lastRenderedPageBreak/>
              <w:t>71,0</w:t>
            </w:r>
          </w:p>
        </w:tc>
        <w:tc>
          <w:tcPr>
            <w:tcW w:w="1724" w:type="dxa"/>
            <w:tcBorders>
              <w:top w:val="single" w:sz="12" w:space="0" w:color="4BACC6" w:themeColor="accent5"/>
            </w:tcBorders>
            <w:vAlign w:val="center"/>
          </w:tcPr>
          <w:p w:rsidR="00316876" w:rsidRPr="0032229C" w:rsidRDefault="009F3BE6" w:rsidP="0030464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28"/>
                <w:szCs w:val="28"/>
              </w:rPr>
            </w:pPr>
            <w:r>
              <w:rPr>
                <w:rFonts w:ascii="Times New Roman" w:hAnsi="Times New Roman"/>
                <w:color w:val="000000" w:themeColor="text1"/>
                <w:sz w:val="28"/>
                <w:szCs w:val="28"/>
              </w:rPr>
              <w:t>71,4</w:t>
            </w:r>
          </w:p>
        </w:tc>
      </w:tr>
      <w:tr w:rsidR="00316876" w:rsidRPr="0032229C" w:rsidTr="00304643">
        <w:tc>
          <w:tcPr>
            <w:cnfStyle w:val="001000000000" w:firstRow="0" w:lastRow="0" w:firstColumn="1" w:lastColumn="0" w:oddVBand="0" w:evenVBand="0" w:oddHBand="0" w:evenHBand="0" w:firstRowFirstColumn="0" w:firstRowLastColumn="0" w:lastRowFirstColumn="0" w:lastRowLastColumn="0"/>
            <w:tcW w:w="6029" w:type="dxa"/>
            <w:shd w:val="clear" w:color="auto" w:fill="DAEEF3" w:themeFill="accent5" w:themeFillTint="33"/>
          </w:tcPr>
          <w:p w:rsidR="00316876" w:rsidRPr="0032229C" w:rsidRDefault="00316876" w:rsidP="00A92A5E">
            <w:pPr>
              <w:spacing w:line="240" w:lineRule="auto"/>
              <w:rPr>
                <w:rFonts w:ascii="Times New Roman" w:hAnsi="Times New Roman"/>
                <w:b w:val="0"/>
                <w:color w:val="000000" w:themeColor="text1"/>
                <w:sz w:val="28"/>
                <w:szCs w:val="28"/>
              </w:rPr>
            </w:pPr>
            <w:r w:rsidRPr="0032229C">
              <w:rPr>
                <w:rFonts w:ascii="Times New Roman" w:hAnsi="Times New Roman"/>
                <w:b w:val="0"/>
                <w:color w:val="000000" w:themeColor="text1"/>
                <w:sz w:val="28"/>
                <w:szCs w:val="28"/>
              </w:rPr>
              <w:lastRenderedPageBreak/>
              <w:t>Протяженность автомобильных дорог общего пользования федерального значения, соответствующих нормативным требованиям к транспортно-эксплуатационным показателям, км</w:t>
            </w:r>
          </w:p>
        </w:tc>
        <w:tc>
          <w:tcPr>
            <w:tcW w:w="1817" w:type="dxa"/>
            <w:vAlign w:val="center"/>
          </w:tcPr>
          <w:p w:rsidR="00316876" w:rsidRPr="0032229C" w:rsidRDefault="009F3BE6" w:rsidP="0030464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8"/>
                <w:szCs w:val="28"/>
              </w:rPr>
            </w:pPr>
            <w:r>
              <w:rPr>
                <w:rFonts w:ascii="Times New Roman" w:hAnsi="Times New Roman"/>
                <w:color w:val="000000" w:themeColor="text1"/>
                <w:sz w:val="28"/>
                <w:szCs w:val="28"/>
              </w:rPr>
              <w:t>34 655</w:t>
            </w:r>
          </w:p>
        </w:tc>
        <w:tc>
          <w:tcPr>
            <w:tcW w:w="1724" w:type="dxa"/>
            <w:vAlign w:val="center"/>
          </w:tcPr>
          <w:p w:rsidR="00316876" w:rsidRPr="0032229C" w:rsidRDefault="006750B3" w:rsidP="009F3B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8"/>
                <w:szCs w:val="28"/>
              </w:rPr>
            </w:pPr>
            <w:r w:rsidRPr="0032229C">
              <w:rPr>
                <w:rFonts w:ascii="Times New Roman" w:hAnsi="Times New Roman"/>
                <w:color w:val="000000" w:themeColor="text1"/>
                <w:sz w:val="28"/>
                <w:szCs w:val="28"/>
              </w:rPr>
              <w:t>3</w:t>
            </w:r>
            <w:r w:rsidR="009F3BE6">
              <w:rPr>
                <w:rFonts w:ascii="Times New Roman" w:hAnsi="Times New Roman"/>
                <w:color w:val="000000" w:themeColor="text1"/>
                <w:sz w:val="28"/>
                <w:szCs w:val="28"/>
              </w:rPr>
              <w:t>5 008</w:t>
            </w:r>
          </w:p>
        </w:tc>
      </w:tr>
      <w:tr w:rsidR="00C9284E" w:rsidRPr="0032229C" w:rsidTr="00304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29" w:type="dxa"/>
          </w:tcPr>
          <w:p w:rsidR="00C9284E" w:rsidRPr="0032229C" w:rsidRDefault="00C9284E" w:rsidP="00A92A5E">
            <w:pPr>
              <w:spacing w:line="240" w:lineRule="auto"/>
              <w:rPr>
                <w:rFonts w:ascii="Times New Roman" w:hAnsi="Times New Roman"/>
                <w:b w:val="0"/>
                <w:color w:val="000000" w:themeColor="text1"/>
                <w:sz w:val="28"/>
                <w:szCs w:val="28"/>
              </w:rPr>
            </w:pPr>
            <w:r w:rsidRPr="0032229C">
              <w:rPr>
                <w:rFonts w:ascii="Times New Roman" w:hAnsi="Times New Roman"/>
                <w:b w:val="0"/>
                <w:color w:val="000000" w:themeColor="text1"/>
                <w:sz w:val="28"/>
                <w:szCs w:val="28"/>
              </w:rPr>
              <w:t>Доля протяженности автомобильных дорог общего пользования федерального значения, обслуживающих движение в режиме перегрузки,</w:t>
            </w:r>
            <w:r w:rsidR="00304643">
              <w:rPr>
                <w:rFonts w:ascii="Times New Roman" w:hAnsi="Times New Roman"/>
                <w:b w:val="0"/>
                <w:color w:val="000000" w:themeColor="text1"/>
                <w:sz w:val="28"/>
                <w:szCs w:val="28"/>
              </w:rPr>
              <w:t xml:space="preserve"> </w:t>
            </w:r>
            <w:r w:rsidRPr="0032229C">
              <w:rPr>
                <w:rFonts w:ascii="Times New Roman" w:hAnsi="Times New Roman"/>
                <w:b w:val="0"/>
                <w:color w:val="000000" w:themeColor="text1"/>
                <w:sz w:val="28"/>
                <w:szCs w:val="28"/>
              </w:rPr>
              <w:t xml:space="preserve">% </w:t>
            </w:r>
          </w:p>
        </w:tc>
        <w:tc>
          <w:tcPr>
            <w:tcW w:w="1817" w:type="dxa"/>
            <w:vAlign w:val="center"/>
          </w:tcPr>
          <w:p w:rsidR="00C9284E" w:rsidRPr="0032229C" w:rsidRDefault="00C9284E" w:rsidP="009F3BE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28"/>
                <w:szCs w:val="28"/>
              </w:rPr>
            </w:pPr>
            <w:r w:rsidRPr="0032229C">
              <w:rPr>
                <w:rFonts w:ascii="Times New Roman" w:hAnsi="Times New Roman"/>
                <w:color w:val="000000" w:themeColor="text1"/>
                <w:sz w:val="28"/>
                <w:szCs w:val="28"/>
              </w:rPr>
              <w:t>3</w:t>
            </w:r>
            <w:r w:rsidR="009F3BE6">
              <w:rPr>
                <w:rFonts w:ascii="Times New Roman" w:hAnsi="Times New Roman"/>
                <w:color w:val="000000" w:themeColor="text1"/>
                <w:sz w:val="28"/>
                <w:szCs w:val="28"/>
              </w:rPr>
              <w:t>2,9</w:t>
            </w:r>
          </w:p>
        </w:tc>
        <w:tc>
          <w:tcPr>
            <w:tcW w:w="1724" w:type="dxa"/>
            <w:vAlign w:val="center"/>
          </w:tcPr>
          <w:p w:rsidR="00C9284E" w:rsidRPr="0032229C" w:rsidRDefault="009F3BE6" w:rsidP="0030464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28"/>
                <w:szCs w:val="28"/>
              </w:rPr>
            </w:pPr>
            <w:r>
              <w:rPr>
                <w:rFonts w:ascii="Times New Roman" w:hAnsi="Times New Roman"/>
                <w:color w:val="000000" w:themeColor="text1"/>
                <w:sz w:val="28"/>
                <w:szCs w:val="28"/>
              </w:rPr>
              <w:t>21,8</w:t>
            </w:r>
          </w:p>
        </w:tc>
      </w:tr>
      <w:tr w:rsidR="00C9284E" w:rsidRPr="0032229C" w:rsidTr="00304643">
        <w:tc>
          <w:tcPr>
            <w:cnfStyle w:val="001000000000" w:firstRow="0" w:lastRow="0" w:firstColumn="1" w:lastColumn="0" w:oddVBand="0" w:evenVBand="0" w:oddHBand="0" w:evenHBand="0" w:firstRowFirstColumn="0" w:firstRowLastColumn="0" w:lastRowFirstColumn="0" w:lastRowLastColumn="0"/>
            <w:tcW w:w="6029" w:type="dxa"/>
          </w:tcPr>
          <w:p w:rsidR="00C9284E" w:rsidRPr="0032229C" w:rsidRDefault="00C9284E" w:rsidP="00A92A5E">
            <w:pPr>
              <w:spacing w:line="240" w:lineRule="auto"/>
              <w:rPr>
                <w:rFonts w:ascii="Times New Roman" w:hAnsi="Times New Roman"/>
                <w:b w:val="0"/>
                <w:color w:val="000000" w:themeColor="text1"/>
                <w:sz w:val="28"/>
                <w:szCs w:val="28"/>
              </w:rPr>
            </w:pPr>
            <w:r w:rsidRPr="0032229C">
              <w:rPr>
                <w:rFonts w:ascii="Times New Roman" w:hAnsi="Times New Roman"/>
                <w:b w:val="0"/>
                <w:color w:val="000000" w:themeColor="text1"/>
                <w:sz w:val="28"/>
                <w:szCs w:val="28"/>
              </w:rPr>
              <w:t>Протяженность автомобильных дорог общего пользования федерального значения, обслуживающих движение в режиме перегрузки, км</w:t>
            </w:r>
          </w:p>
        </w:tc>
        <w:tc>
          <w:tcPr>
            <w:tcW w:w="1817" w:type="dxa"/>
            <w:vAlign w:val="center"/>
          </w:tcPr>
          <w:p w:rsidR="00C9284E" w:rsidRPr="0032229C" w:rsidRDefault="006750B3" w:rsidP="009F3B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8"/>
                <w:szCs w:val="28"/>
              </w:rPr>
            </w:pPr>
            <w:r w:rsidRPr="0032229C">
              <w:rPr>
                <w:rFonts w:ascii="Times New Roman" w:hAnsi="Times New Roman"/>
                <w:color w:val="000000" w:themeColor="text1"/>
                <w:sz w:val="28"/>
                <w:szCs w:val="28"/>
              </w:rPr>
              <w:t xml:space="preserve">16 </w:t>
            </w:r>
            <w:r w:rsidR="009F3BE6">
              <w:rPr>
                <w:rFonts w:ascii="Times New Roman" w:hAnsi="Times New Roman"/>
                <w:color w:val="000000" w:themeColor="text1"/>
                <w:sz w:val="28"/>
                <w:szCs w:val="28"/>
              </w:rPr>
              <w:t>059</w:t>
            </w:r>
          </w:p>
        </w:tc>
        <w:tc>
          <w:tcPr>
            <w:tcW w:w="1724" w:type="dxa"/>
            <w:vAlign w:val="center"/>
          </w:tcPr>
          <w:p w:rsidR="00C9284E" w:rsidRPr="0032229C" w:rsidRDefault="006750B3" w:rsidP="009F3B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8"/>
                <w:szCs w:val="28"/>
              </w:rPr>
            </w:pPr>
            <w:r w:rsidRPr="0032229C">
              <w:rPr>
                <w:rFonts w:ascii="Times New Roman" w:hAnsi="Times New Roman"/>
                <w:color w:val="000000" w:themeColor="text1"/>
                <w:sz w:val="28"/>
                <w:szCs w:val="28"/>
              </w:rPr>
              <w:t>1</w:t>
            </w:r>
            <w:r w:rsidR="009F3BE6">
              <w:rPr>
                <w:rFonts w:ascii="Times New Roman" w:hAnsi="Times New Roman"/>
                <w:color w:val="000000" w:themeColor="text1"/>
                <w:sz w:val="28"/>
                <w:szCs w:val="28"/>
              </w:rPr>
              <w:t>0 694</w:t>
            </w:r>
          </w:p>
        </w:tc>
      </w:tr>
      <w:tr w:rsidR="00C9284E" w:rsidRPr="0032229C" w:rsidTr="00304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29" w:type="dxa"/>
          </w:tcPr>
          <w:p w:rsidR="00C9284E" w:rsidRPr="0032229C" w:rsidRDefault="006750B3" w:rsidP="00A92A5E">
            <w:pPr>
              <w:spacing w:line="240" w:lineRule="auto"/>
              <w:rPr>
                <w:rFonts w:ascii="Times New Roman" w:hAnsi="Times New Roman"/>
                <w:b w:val="0"/>
                <w:color w:val="000000" w:themeColor="text1"/>
                <w:sz w:val="28"/>
                <w:szCs w:val="28"/>
              </w:rPr>
            </w:pPr>
            <w:r w:rsidRPr="0032229C">
              <w:rPr>
                <w:rFonts w:ascii="Times New Roman" w:hAnsi="Times New Roman"/>
                <w:b w:val="0"/>
                <w:color w:val="000000" w:themeColor="text1"/>
                <w:sz w:val="28"/>
                <w:szCs w:val="28"/>
              </w:rPr>
              <w:t>Прирост протяженности автомобильных дорог федерального значения, на которых устранены ограничения пропускной способности</w:t>
            </w:r>
          </w:p>
        </w:tc>
        <w:tc>
          <w:tcPr>
            <w:tcW w:w="1817" w:type="dxa"/>
            <w:vAlign w:val="center"/>
          </w:tcPr>
          <w:p w:rsidR="00C9284E" w:rsidRPr="0032229C" w:rsidRDefault="009F3BE6" w:rsidP="0030464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28"/>
                <w:szCs w:val="28"/>
              </w:rPr>
            </w:pPr>
            <w:r>
              <w:rPr>
                <w:rFonts w:ascii="Times New Roman" w:hAnsi="Times New Roman"/>
                <w:color w:val="000000" w:themeColor="text1"/>
                <w:sz w:val="28"/>
                <w:szCs w:val="28"/>
              </w:rPr>
              <w:t>213,6</w:t>
            </w:r>
          </w:p>
        </w:tc>
        <w:tc>
          <w:tcPr>
            <w:tcW w:w="1724" w:type="dxa"/>
            <w:vAlign w:val="center"/>
          </w:tcPr>
          <w:p w:rsidR="00C9284E" w:rsidRPr="0032229C" w:rsidRDefault="009F3BE6" w:rsidP="0030464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 w:val="28"/>
                <w:szCs w:val="28"/>
              </w:rPr>
            </w:pPr>
            <w:r>
              <w:rPr>
                <w:rFonts w:ascii="Times New Roman" w:hAnsi="Times New Roman"/>
                <w:color w:val="000000" w:themeColor="text1"/>
                <w:sz w:val="28"/>
                <w:szCs w:val="28"/>
              </w:rPr>
              <w:t>213,9</w:t>
            </w:r>
            <w:r w:rsidR="00867498">
              <w:rPr>
                <w:rFonts w:ascii="Times New Roman" w:hAnsi="Times New Roman"/>
                <w:color w:val="000000" w:themeColor="text1"/>
                <w:sz w:val="28"/>
                <w:szCs w:val="28"/>
              </w:rPr>
              <w:t>7</w:t>
            </w:r>
          </w:p>
        </w:tc>
      </w:tr>
    </w:tbl>
    <w:p w:rsidR="006750B3" w:rsidRPr="0032229C" w:rsidRDefault="006750B3" w:rsidP="00E04498">
      <w:pPr>
        <w:spacing w:after="0" w:line="240" w:lineRule="auto"/>
        <w:ind w:firstLine="709"/>
        <w:jc w:val="both"/>
        <w:rPr>
          <w:rFonts w:ascii="Times New Roman" w:eastAsia="Times New Roman" w:hAnsi="Times New Roman"/>
          <w:color w:val="000000"/>
          <w:sz w:val="28"/>
          <w:szCs w:val="28"/>
          <w:lang w:eastAsia="ru-RU"/>
        </w:rPr>
      </w:pPr>
    </w:p>
    <w:p w:rsidR="00E04498" w:rsidRPr="00F661AF" w:rsidRDefault="00E04498" w:rsidP="00E04498">
      <w:pPr>
        <w:spacing w:after="0" w:line="240" w:lineRule="auto"/>
        <w:ind w:firstLine="709"/>
        <w:jc w:val="both"/>
        <w:rPr>
          <w:rFonts w:ascii="Times New Roman" w:eastAsia="Times New Roman" w:hAnsi="Times New Roman"/>
          <w:color w:val="000000"/>
          <w:sz w:val="28"/>
          <w:szCs w:val="28"/>
          <w:lang w:eastAsia="ru-RU"/>
        </w:rPr>
      </w:pPr>
      <w:r w:rsidRPr="00F661AF">
        <w:rPr>
          <w:rFonts w:ascii="Times New Roman" w:eastAsia="Times New Roman" w:hAnsi="Times New Roman"/>
          <w:color w:val="000000"/>
          <w:sz w:val="28"/>
          <w:szCs w:val="28"/>
          <w:lang w:eastAsia="ru-RU"/>
        </w:rPr>
        <w:t>В</w:t>
      </w:r>
      <w:r w:rsidR="00207AA1" w:rsidRPr="00F661AF">
        <w:rPr>
          <w:rFonts w:ascii="Times New Roman" w:eastAsia="Times New Roman" w:hAnsi="Times New Roman"/>
          <w:color w:val="000000"/>
          <w:sz w:val="28"/>
          <w:szCs w:val="28"/>
          <w:lang w:eastAsia="ru-RU"/>
        </w:rPr>
        <w:t>ажным направлением в</w:t>
      </w:r>
      <w:r w:rsidRPr="00F661AF">
        <w:rPr>
          <w:rFonts w:ascii="Times New Roman" w:eastAsia="Times New Roman" w:hAnsi="Times New Roman"/>
          <w:color w:val="000000"/>
          <w:sz w:val="28"/>
          <w:szCs w:val="28"/>
          <w:lang w:eastAsia="ru-RU"/>
        </w:rPr>
        <w:t xml:space="preserve"> </w:t>
      </w:r>
      <w:r w:rsidR="004475BC" w:rsidRPr="00F661AF">
        <w:rPr>
          <w:rFonts w:ascii="Times New Roman" w:eastAsia="Times New Roman" w:hAnsi="Times New Roman"/>
          <w:color w:val="000000"/>
          <w:sz w:val="28"/>
          <w:szCs w:val="28"/>
          <w:lang w:eastAsia="ru-RU"/>
        </w:rPr>
        <w:t>2016</w:t>
      </w:r>
      <w:r w:rsidRPr="00F661AF">
        <w:rPr>
          <w:rFonts w:ascii="Times New Roman" w:eastAsia="Times New Roman" w:hAnsi="Times New Roman"/>
          <w:color w:val="000000"/>
          <w:sz w:val="28"/>
          <w:szCs w:val="28"/>
          <w:lang w:eastAsia="ru-RU"/>
        </w:rPr>
        <w:t xml:space="preserve"> году </w:t>
      </w:r>
      <w:r w:rsidR="00207AA1" w:rsidRPr="00F661AF">
        <w:rPr>
          <w:rFonts w:ascii="Times New Roman" w:eastAsia="Times New Roman" w:hAnsi="Times New Roman"/>
          <w:color w:val="000000"/>
          <w:sz w:val="28"/>
          <w:szCs w:val="28"/>
          <w:lang w:eastAsia="ru-RU"/>
        </w:rPr>
        <w:t>была</w:t>
      </w:r>
      <w:r w:rsidRPr="00F661AF">
        <w:rPr>
          <w:rFonts w:ascii="Times New Roman" w:eastAsia="Times New Roman" w:hAnsi="Times New Roman"/>
          <w:color w:val="000000"/>
          <w:sz w:val="28"/>
          <w:szCs w:val="28"/>
          <w:lang w:eastAsia="ru-RU"/>
        </w:rPr>
        <w:t xml:space="preserve"> </w:t>
      </w:r>
      <w:r w:rsidR="00207AA1" w:rsidRPr="00F661AF">
        <w:rPr>
          <w:rFonts w:ascii="Times New Roman" w:eastAsia="Times New Roman" w:hAnsi="Times New Roman"/>
          <w:color w:val="000000"/>
          <w:sz w:val="28"/>
          <w:szCs w:val="28"/>
          <w:lang w:eastAsia="ru-RU"/>
        </w:rPr>
        <w:t xml:space="preserve">работа </w:t>
      </w:r>
      <w:r w:rsidRPr="00F661AF">
        <w:rPr>
          <w:rFonts w:ascii="Times New Roman" w:eastAsia="Times New Roman" w:hAnsi="Times New Roman"/>
          <w:color w:val="000000"/>
          <w:sz w:val="28"/>
          <w:szCs w:val="28"/>
          <w:lang w:eastAsia="ru-RU"/>
        </w:rPr>
        <w:t>по оптимизации бюджетных расходов и привлечению к финансированию дорожной деятельности внебюджетных средств, разработке и внедрению инновационных методов, новых технологий, материалов и конструкций.</w:t>
      </w:r>
    </w:p>
    <w:p w:rsidR="00F542F9" w:rsidRPr="00F661AF" w:rsidRDefault="00D0539A" w:rsidP="00F542F9">
      <w:pPr>
        <w:spacing w:after="0" w:line="240" w:lineRule="auto"/>
        <w:ind w:firstLine="709"/>
        <w:jc w:val="both"/>
        <w:rPr>
          <w:rFonts w:ascii="Times New Roman" w:eastAsia="Times New Roman" w:hAnsi="Times New Roman"/>
          <w:color w:val="000000"/>
          <w:sz w:val="28"/>
          <w:szCs w:val="28"/>
          <w:lang w:eastAsia="ru-RU"/>
        </w:rPr>
      </w:pPr>
      <w:r w:rsidRPr="00F661AF">
        <w:rPr>
          <w:rFonts w:ascii="Times New Roman" w:eastAsia="Times New Roman" w:hAnsi="Times New Roman"/>
          <w:color w:val="000000"/>
          <w:sz w:val="28"/>
          <w:szCs w:val="28"/>
          <w:lang w:eastAsia="ru-RU"/>
        </w:rPr>
        <w:t>Меры по повышению эффективности бюджетных расходов, кроме вышеуказанно</w:t>
      </w:r>
      <w:r w:rsidR="00304643" w:rsidRPr="00F661AF">
        <w:rPr>
          <w:rFonts w:ascii="Times New Roman" w:eastAsia="Times New Roman" w:hAnsi="Times New Roman"/>
          <w:color w:val="000000"/>
          <w:sz w:val="28"/>
          <w:szCs w:val="28"/>
          <w:lang w:eastAsia="ru-RU"/>
        </w:rPr>
        <w:t>го</w:t>
      </w:r>
      <w:r w:rsidRPr="00F661AF">
        <w:rPr>
          <w:rFonts w:ascii="Times New Roman" w:eastAsia="Times New Roman" w:hAnsi="Times New Roman"/>
          <w:color w:val="000000"/>
          <w:sz w:val="28"/>
          <w:szCs w:val="28"/>
          <w:lang w:eastAsia="ru-RU"/>
        </w:rPr>
        <w:t xml:space="preserve"> дополнительного пересмотра приоритетности мероприятий федеральных целевых программ и федеральной адресной инвестиционной программы во исполнение </w:t>
      </w:r>
      <w:r w:rsidR="00F142EA" w:rsidRPr="00F661AF">
        <w:rPr>
          <w:rFonts w:ascii="Times New Roman" w:eastAsia="Times New Roman" w:hAnsi="Times New Roman"/>
          <w:color w:val="000000"/>
          <w:sz w:val="28"/>
          <w:szCs w:val="28"/>
          <w:lang w:eastAsia="ru-RU"/>
        </w:rPr>
        <w:t xml:space="preserve">вышеуказанного </w:t>
      </w:r>
      <w:r w:rsidR="00F142EA" w:rsidRPr="00E3381A">
        <w:rPr>
          <w:rFonts w:ascii="Times New Roman" w:eastAsia="Times New Roman" w:hAnsi="Times New Roman"/>
          <w:color w:val="000000"/>
          <w:sz w:val="28"/>
          <w:szCs w:val="28"/>
          <w:lang w:eastAsia="ru-RU"/>
        </w:rPr>
        <w:t>Плана действий Правительства Российской Федерации, направленных на обеспечение стабильного социально-экономического развития Российской Федерации в 2016 году</w:t>
      </w:r>
      <w:r w:rsidR="00F142EA">
        <w:rPr>
          <w:rFonts w:ascii="Times New Roman" w:eastAsia="Times New Roman" w:hAnsi="Times New Roman"/>
          <w:color w:val="000000"/>
          <w:sz w:val="28"/>
          <w:szCs w:val="28"/>
          <w:lang w:eastAsia="ru-RU"/>
        </w:rPr>
        <w:t>,</w:t>
      </w:r>
      <w:r w:rsidRPr="00F661AF">
        <w:rPr>
          <w:rFonts w:ascii="Times New Roman" w:eastAsia="Times New Roman" w:hAnsi="Times New Roman"/>
          <w:color w:val="000000"/>
          <w:sz w:val="28"/>
          <w:szCs w:val="28"/>
          <w:lang w:eastAsia="ru-RU"/>
        </w:rPr>
        <w:t xml:space="preserve"> </w:t>
      </w:r>
      <w:r w:rsidR="00E04498" w:rsidRPr="00F661AF">
        <w:rPr>
          <w:rFonts w:ascii="Times New Roman" w:eastAsia="Times New Roman" w:hAnsi="Times New Roman"/>
          <w:color w:val="000000"/>
          <w:sz w:val="28"/>
          <w:szCs w:val="28"/>
          <w:lang w:eastAsia="ru-RU"/>
        </w:rPr>
        <w:t xml:space="preserve">в значительной степени были связаны с применением предусмотренных законодательством конкурентных форм закупок для  государственных нужд. Закупки в сфере ведения Росавтодора осуществлялись в соответствии с планами-графиками размещения государственного заказа, опубликованными в сети Интернет в установленном порядке. </w:t>
      </w:r>
      <w:r w:rsidR="00F542F9" w:rsidRPr="00F661AF">
        <w:rPr>
          <w:rFonts w:ascii="Times New Roman" w:eastAsia="Times New Roman" w:hAnsi="Times New Roman"/>
          <w:color w:val="000000"/>
          <w:sz w:val="28"/>
          <w:szCs w:val="28"/>
          <w:lang w:eastAsia="ru-RU"/>
        </w:rPr>
        <w:t xml:space="preserve">Более подробно информация о закупках, осуществленных в </w:t>
      </w:r>
      <w:r w:rsidR="004475BC" w:rsidRPr="00F661AF">
        <w:rPr>
          <w:rFonts w:ascii="Times New Roman" w:eastAsia="Times New Roman" w:hAnsi="Times New Roman"/>
          <w:color w:val="000000"/>
          <w:sz w:val="28"/>
          <w:szCs w:val="28"/>
          <w:lang w:eastAsia="ru-RU"/>
        </w:rPr>
        <w:t>2016</w:t>
      </w:r>
      <w:r w:rsidR="00F542F9" w:rsidRPr="00F661AF">
        <w:rPr>
          <w:rFonts w:ascii="Times New Roman" w:eastAsia="Times New Roman" w:hAnsi="Times New Roman"/>
          <w:color w:val="000000"/>
          <w:sz w:val="28"/>
          <w:szCs w:val="28"/>
          <w:lang w:eastAsia="ru-RU"/>
        </w:rPr>
        <w:t xml:space="preserve"> году, приведена в разделе 5 </w:t>
      </w:r>
      <w:r w:rsidR="001E50B2" w:rsidRPr="00F661AF">
        <w:rPr>
          <w:rFonts w:ascii="Times New Roman" w:eastAsia="Times New Roman" w:hAnsi="Times New Roman"/>
          <w:color w:val="000000"/>
          <w:sz w:val="28"/>
          <w:szCs w:val="28"/>
          <w:lang w:eastAsia="ru-RU"/>
        </w:rPr>
        <w:t>«</w:t>
      </w:r>
      <w:r w:rsidR="00F542F9" w:rsidRPr="00F661AF">
        <w:rPr>
          <w:rFonts w:ascii="Times New Roman" w:eastAsia="Times New Roman" w:hAnsi="Times New Roman"/>
          <w:color w:val="000000"/>
          <w:sz w:val="28"/>
          <w:szCs w:val="28"/>
          <w:lang w:eastAsia="ru-RU"/>
        </w:rPr>
        <w:t xml:space="preserve">Отчет о проведенных Росавтодором государственных закупках за </w:t>
      </w:r>
      <w:r w:rsidR="004475BC" w:rsidRPr="00F661AF">
        <w:rPr>
          <w:rFonts w:ascii="Times New Roman" w:eastAsia="Times New Roman" w:hAnsi="Times New Roman"/>
          <w:color w:val="000000"/>
          <w:sz w:val="28"/>
          <w:szCs w:val="28"/>
          <w:lang w:eastAsia="ru-RU"/>
        </w:rPr>
        <w:t>2016</w:t>
      </w:r>
      <w:r w:rsidR="00F542F9" w:rsidRPr="00F661AF">
        <w:rPr>
          <w:rFonts w:ascii="Times New Roman" w:eastAsia="Times New Roman" w:hAnsi="Times New Roman"/>
          <w:color w:val="000000"/>
          <w:sz w:val="28"/>
          <w:szCs w:val="28"/>
          <w:lang w:eastAsia="ru-RU"/>
        </w:rPr>
        <w:t xml:space="preserve"> год</w:t>
      </w:r>
      <w:r w:rsidR="001E50B2" w:rsidRPr="00F661AF">
        <w:rPr>
          <w:rFonts w:ascii="Times New Roman" w:eastAsia="Times New Roman" w:hAnsi="Times New Roman"/>
          <w:color w:val="000000"/>
          <w:sz w:val="28"/>
          <w:szCs w:val="28"/>
          <w:lang w:eastAsia="ru-RU"/>
        </w:rPr>
        <w:t>»</w:t>
      </w:r>
      <w:r w:rsidR="00F542F9" w:rsidRPr="00F661AF">
        <w:rPr>
          <w:rFonts w:ascii="Times New Roman" w:eastAsia="Times New Roman" w:hAnsi="Times New Roman"/>
          <w:color w:val="000000"/>
          <w:sz w:val="28"/>
          <w:szCs w:val="28"/>
          <w:lang w:eastAsia="ru-RU"/>
        </w:rPr>
        <w:t>.</w:t>
      </w:r>
    </w:p>
    <w:p w:rsidR="00F542F9" w:rsidRPr="00F661AF" w:rsidRDefault="00E04498" w:rsidP="00E04498">
      <w:pPr>
        <w:spacing w:after="0" w:line="240" w:lineRule="auto"/>
        <w:ind w:firstLine="709"/>
        <w:jc w:val="both"/>
        <w:rPr>
          <w:rFonts w:ascii="Times New Roman" w:eastAsia="Times New Roman" w:hAnsi="Times New Roman"/>
          <w:color w:val="000000"/>
          <w:sz w:val="28"/>
          <w:szCs w:val="28"/>
          <w:lang w:eastAsia="ru-RU"/>
        </w:rPr>
      </w:pPr>
      <w:r w:rsidRPr="00F661AF">
        <w:rPr>
          <w:rFonts w:ascii="Times New Roman" w:eastAsia="Times New Roman" w:hAnsi="Times New Roman"/>
          <w:color w:val="000000"/>
          <w:sz w:val="28"/>
          <w:szCs w:val="28"/>
          <w:lang w:eastAsia="ru-RU"/>
        </w:rPr>
        <w:t xml:space="preserve">Проводились торги по процедурам, предусмотренным законодательством для размещения государственных заказов среди субъектов малого предпринимательства. </w:t>
      </w:r>
      <w:r w:rsidR="00F542F9" w:rsidRPr="00F661AF">
        <w:rPr>
          <w:rFonts w:ascii="Times New Roman" w:eastAsia="Times New Roman" w:hAnsi="Times New Roman"/>
          <w:color w:val="000000"/>
          <w:sz w:val="28"/>
          <w:szCs w:val="28"/>
          <w:lang w:eastAsia="ru-RU"/>
        </w:rPr>
        <w:t xml:space="preserve">Более подробно информация о </w:t>
      </w:r>
      <w:r w:rsidR="00B034CE" w:rsidRPr="00F661AF">
        <w:rPr>
          <w:rFonts w:ascii="Times New Roman" w:eastAsia="Times New Roman" w:hAnsi="Times New Roman"/>
          <w:color w:val="000000"/>
          <w:sz w:val="28"/>
          <w:szCs w:val="28"/>
          <w:lang w:eastAsia="ru-RU"/>
        </w:rPr>
        <w:t xml:space="preserve">таких </w:t>
      </w:r>
      <w:r w:rsidR="00F542F9" w:rsidRPr="00F661AF">
        <w:rPr>
          <w:rFonts w:ascii="Times New Roman" w:eastAsia="Times New Roman" w:hAnsi="Times New Roman"/>
          <w:color w:val="000000"/>
          <w:sz w:val="28"/>
          <w:szCs w:val="28"/>
          <w:lang w:eastAsia="ru-RU"/>
        </w:rPr>
        <w:t xml:space="preserve">закупках, </w:t>
      </w:r>
      <w:r w:rsidR="00F542F9" w:rsidRPr="00F661AF">
        <w:rPr>
          <w:rFonts w:ascii="Times New Roman" w:eastAsia="Times New Roman" w:hAnsi="Times New Roman"/>
          <w:color w:val="000000"/>
          <w:sz w:val="28"/>
          <w:szCs w:val="28"/>
          <w:lang w:eastAsia="ru-RU"/>
        </w:rPr>
        <w:lastRenderedPageBreak/>
        <w:t xml:space="preserve">осуществленных в </w:t>
      </w:r>
      <w:r w:rsidR="004475BC" w:rsidRPr="00F661AF">
        <w:rPr>
          <w:rFonts w:ascii="Times New Roman" w:eastAsia="Times New Roman" w:hAnsi="Times New Roman"/>
          <w:color w:val="000000"/>
          <w:sz w:val="28"/>
          <w:szCs w:val="28"/>
          <w:lang w:eastAsia="ru-RU"/>
        </w:rPr>
        <w:t>2016</w:t>
      </w:r>
      <w:r w:rsidR="00F542F9" w:rsidRPr="00F661AF">
        <w:rPr>
          <w:rFonts w:ascii="Times New Roman" w:eastAsia="Times New Roman" w:hAnsi="Times New Roman"/>
          <w:color w:val="000000"/>
          <w:sz w:val="28"/>
          <w:szCs w:val="28"/>
          <w:lang w:eastAsia="ru-RU"/>
        </w:rPr>
        <w:t xml:space="preserve"> году, приведена в разделе 8 </w:t>
      </w:r>
      <w:r w:rsidR="001E50B2" w:rsidRPr="00F661AF">
        <w:rPr>
          <w:rFonts w:ascii="Times New Roman" w:eastAsia="Times New Roman" w:hAnsi="Times New Roman"/>
          <w:color w:val="000000"/>
          <w:sz w:val="28"/>
          <w:szCs w:val="28"/>
          <w:lang w:eastAsia="ru-RU"/>
        </w:rPr>
        <w:t>«</w:t>
      </w:r>
      <w:r w:rsidR="00F542F9" w:rsidRPr="00F661AF">
        <w:rPr>
          <w:rFonts w:ascii="Times New Roman" w:eastAsia="Times New Roman" w:hAnsi="Times New Roman"/>
          <w:color w:val="000000"/>
          <w:sz w:val="28"/>
          <w:szCs w:val="28"/>
          <w:lang w:eastAsia="ru-RU"/>
        </w:rPr>
        <w:t xml:space="preserve">Информация о мероприятиях, реализованных Росавтодором в </w:t>
      </w:r>
      <w:r w:rsidR="004475BC" w:rsidRPr="00F661AF">
        <w:rPr>
          <w:rFonts w:ascii="Times New Roman" w:eastAsia="Times New Roman" w:hAnsi="Times New Roman"/>
          <w:color w:val="000000"/>
          <w:sz w:val="28"/>
          <w:szCs w:val="28"/>
          <w:lang w:eastAsia="ru-RU"/>
        </w:rPr>
        <w:t>2016</w:t>
      </w:r>
      <w:r w:rsidR="00F542F9" w:rsidRPr="00F661AF">
        <w:rPr>
          <w:rFonts w:ascii="Times New Roman" w:eastAsia="Times New Roman" w:hAnsi="Times New Roman"/>
          <w:color w:val="000000"/>
          <w:sz w:val="28"/>
          <w:szCs w:val="28"/>
          <w:lang w:eastAsia="ru-RU"/>
        </w:rPr>
        <w:t xml:space="preserve"> году в области развития конкуренции, инноваций, поддержки малого и среднего бизнеса</w:t>
      </w:r>
      <w:r w:rsidR="001E50B2" w:rsidRPr="00F661AF">
        <w:rPr>
          <w:rFonts w:ascii="Times New Roman" w:eastAsia="Times New Roman" w:hAnsi="Times New Roman"/>
          <w:color w:val="000000"/>
          <w:sz w:val="28"/>
          <w:szCs w:val="28"/>
          <w:lang w:eastAsia="ru-RU"/>
        </w:rPr>
        <w:t>»</w:t>
      </w:r>
      <w:r w:rsidR="00F542F9" w:rsidRPr="00F661AF">
        <w:rPr>
          <w:rFonts w:ascii="Times New Roman" w:eastAsia="Times New Roman" w:hAnsi="Times New Roman"/>
          <w:color w:val="000000"/>
          <w:sz w:val="28"/>
          <w:szCs w:val="28"/>
          <w:lang w:eastAsia="ru-RU"/>
        </w:rPr>
        <w:t>.</w:t>
      </w:r>
    </w:p>
    <w:p w:rsidR="008217F6" w:rsidRPr="006B5C97" w:rsidRDefault="00F661AF" w:rsidP="008217F6">
      <w:pPr>
        <w:spacing w:after="0" w:line="240" w:lineRule="auto"/>
        <w:ind w:firstLine="709"/>
        <w:jc w:val="both"/>
        <w:rPr>
          <w:rFonts w:ascii="Times New Roman" w:eastAsia="Times New Roman" w:hAnsi="Times New Roman"/>
          <w:color w:val="000000"/>
          <w:sz w:val="28"/>
          <w:szCs w:val="28"/>
          <w:lang w:eastAsia="ru-RU"/>
        </w:rPr>
      </w:pPr>
      <w:r w:rsidRPr="006B5C97">
        <w:rPr>
          <w:rFonts w:ascii="Times New Roman" w:eastAsia="Times New Roman" w:hAnsi="Times New Roman"/>
          <w:color w:val="000000"/>
          <w:sz w:val="28"/>
          <w:szCs w:val="28"/>
          <w:lang w:eastAsia="ru-RU"/>
        </w:rPr>
        <w:t xml:space="preserve">Результативность дорожной деятельности, повышение эффективности </w:t>
      </w:r>
      <w:r w:rsidR="00A07C6C" w:rsidRPr="006B5C97">
        <w:rPr>
          <w:rFonts w:ascii="Times New Roman" w:eastAsia="Times New Roman" w:hAnsi="Times New Roman"/>
          <w:color w:val="000000"/>
          <w:sz w:val="28"/>
          <w:szCs w:val="28"/>
          <w:lang w:eastAsia="ru-RU"/>
        </w:rPr>
        <w:t xml:space="preserve">использования </w:t>
      </w:r>
      <w:r w:rsidRPr="006B5C97">
        <w:rPr>
          <w:rFonts w:ascii="Times New Roman" w:eastAsia="Times New Roman" w:hAnsi="Times New Roman"/>
          <w:color w:val="000000"/>
          <w:sz w:val="28"/>
          <w:szCs w:val="28"/>
          <w:lang w:eastAsia="ru-RU"/>
        </w:rPr>
        <w:t xml:space="preserve">бюджетных </w:t>
      </w:r>
      <w:r w:rsidR="00A07C6C" w:rsidRPr="006B5C97">
        <w:rPr>
          <w:rFonts w:ascii="Times New Roman" w:eastAsia="Times New Roman" w:hAnsi="Times New Roman"/>
          <w:color w:val="000000"/>
          <w:sz w:val="28"/>
          <w:szCs w:val="28"/>
          <w:lang w:eastAsia="ru-RU"/>
        </w:rPr>
        <w:t>средств</w:t>
      </w:r>
      <w:r w:rsidRPr="006B5C97">
        <w:rPr>
          <w:rFonts w:ascii="Times New Roman" w:eastAsia="Times New Roman" w:hAnsi="Times New Roman"/>
          <w:color w:val="000000"/>
          <w:sz w:val="28"/>
          <w:szCs w:val="28"/>
          <w:lang w:eastAsia="ru-RU"/>
        </w:rPr>
        <w:t xml:space="preserve"> </w:t>
      </w:r>
      <w:r w:rsidR="00A07C6C" w:rsidRPr="006B5C97">
        <w:rPr>
          <w:rFonts w:ascii="Times New Roman" w:eastAsia="Times New Roman" w:hAnsi="Times New Roman"/>
          <w:color w:val="000000"/>
          <w:sz w:val="28"/>
          <w:szCs w:val="28"/>
          <w:lang w:eastAsia="ru-RU"/>
        </w:rPr>
        <w:t xml:space="preserve">в существенной степени </w:t>
      </w:r>
      <w:r w:rsidRPr="006B5C97">
        <w:rPr>
          <w:rFonts w:ascii="Times New Roman" w:eastAsia="Times New Roman" w:hAnsi="Times New Roman"/>
          <w:color w:val="000000"/>
          <w:sz w:val="28"/>
          <w:szCs w:val="28"/>
          <w:lang w:eastAsia="ru-RU"/>
        </w:rPr>
        <w:t>завис</w:t>
      </w:r>
      <w:r w:rsidR="00A07C6C" w:rsidRPr="006B5C97">
        <w:rPr>
          <w:rFonts w:ascii="Times New Roman" w:eastAsia="Times New Roman" w:hAnsi="Times New Roman"/>
          <w:color w:val="000000"/>
          <w:sz w:val="28"/>
          <w:szCs w:val="28"/>
          <w:lang w:eastAsia="ru-RU"/>
        </w:rPr>
        <w:t>я</w:t>
      </w:r>
      <w:r w:rsidRPr="006B5C97">
        <w:rPr>
          <w:rFonts w:ascii="Times New Roman" w:eastAsia="Times New Roman" w:hAnsi="Times New Roman"/>
          <w:color w:val="000000"/>
          <w:sz w:val="28"/>
          <w:szCs w:val="28"/>
          <w:lang w:eastAsia="ru-RU"/>
        </w:rPr>
        <w:t>т от разработки и реализации мер, направленных на обеспечение сохранности автомобильных дорог в условиях обслуживания интенсивных транспортных потоков тяжелых грузовых автомобилей. Такие автомобили оказывают повышенное разрушающее воздействие на дорожные конструкции, что приводит к необходимости более частых и более дорогостоящих ремонтов в целях исключения аварийных ситуаций. На упорядочение движения тяжелых грузовых автомобилей и частичную компенсацию дополнительных затрат на ремонт, вызванный их воздействием на дороги, направлено внедрение системы взимания платы в счет возмещения вреда, причиняемого федеральным автомобильным дорогам транспортными средствами, имеющими разрешенную максимальную массу свыше 12 тонн (система «Платон»)</w:t>
      </w:r>
      <w:r w:rsidR="00A07C6C" w:rsidRPr="006B5C97">
        <w:rPr>
          <w:rFonts w:ascii="Times New Roman" w:eastAsia="Times New Roman" w:hAnsi="Times New Roman"/>
          <w:color w:val="000000"/>
          <w:sz w:val="28"/>
          <w:szCs w:val="28"/>
          <w:lang w:eastAsia="ru-RU"/>
        </w:rPr>
        <w:t>. Эта система создана и функционирует</w:t>
      </w:r>
      <w:r w:rsidR="00383D03" w:rsidRPr="006B5C97">
        <w:rPr>
          <w:rFonts w:ascii="Times New Roman" w:eastAsia="Times New Roman" w:hAnsi="Times New Roman"/>
          <w:color w:val="000000"/>
          <w:sz w:val="28"/>
          <w:szCs w:val="28"/>
          <w:lang w:eastAsia="ru-RU"/>
        </w:rPr>
        <w:t xml:space="preserve"> </w:t>
      </w:r>
      <w:r w:rsidR="00A07C6C" w:rsidRPr="006B5C97">
        <w:rPr>
          <w:rFonts w:ascii="Times New Roman" w:eastAsia="Times New Roman" w:hAnsi="Times New Roman"/>
          <w:color w:val="000000"/>
          <w:sz w:val="28"/>
          <w:szCs w:val="28"/>
          <w:lang w:eastAsia="ru-RU"/>
        </w:rPr>
        <w:t xml:space="preserve">на основе </w:t>
      </w:r>
      <w:r w:rsidR="00383D03" w:rsidRPr="006B5C97">
        <w:rPr>
          <w:rFonts w:ascii="Times New Roman" w:eastAsia="Times New Roman" w:hAnsi="Times New Roman"/>
          <w:color w:val="000000"/>
          <w:sz w:val="28"/>
          <w:szCs w:val="28"/>
          <w:lang w:eastAsia="ru-RU"/>
        </w:rPr>
        <w:t xml:space="preserve">концессионного соглашения, заключенного в соответствии с распоряжением Правительства Российской Федерации от 29 августа 2014 г. № 1662-р между Росавтодором и ООО «РТ-Инвест Транспортные Системы». </w:t>
      </w:r>
      <w:r w:rsidR="00A41DA8" w:rsidRPr="006B5C97">
        <w:rPr>
          <w:rFonts w:ascii="Times New Roman" w:eastAsia="Times New Roman" w:hAnsi="Times New Roman"/>
          <w:color w:val="000000"/>
          <w:sz w:val="28"/>
          <w:szCs w:val="28"/>
          <w:lang w:eastAsia="ru-RU"/>
        </w:rPr>
        <w:t xml:space="preserve">По состоянию на 1 января 2017 г. в системе </w:t>
      </w:r>
      <w:r w:rsidR="00A91EA1" w:rsidRPr="006B5C97">
        <w:rPr>
          <w:rFonts w:ascii="Times New Roman" w:eastAsia="Times New Roman" w:hAnsi="Times New Roman"/>
          <w:color w:val="000000"/>
          <w:sz w:val="28"/>
          <w:szCs w:val="28"/>
          <w:lang w:eastAsia="ru-RU"/>
        </w:rPr>
        <w:t xml:space="preserve">«Платон» </w:t>
      </w:r>
      <w:r w:rsidR="00A41DA8" w:rsidRPr="006B5C97">
        <w:rPr>
          <w:rFonts w:ascii="Times New Roman" w:eastAsia="Times New Roman" w:hAnsi="Times New Roman"/>
          <w:color w:val="000000"/>
          <w:sz w:val="28"/>
          <w:szCs w:val="28"/>
          <w:lang w:eastAsia="ru-RU"/>
        </w:rPr>
        <w:t>зарегистрированы более 269 тыс. владельцев транспортных средств с общим автопарком более 790 тыс. грузовых автомобилей, в систему перечислены средства в общем объеме более 17 млрд рублей.</w:t>
      </w:r>
      <w:r w:rsidR="00BF3157" w:rsidRPr="006B5C97">
        <w:rPr>
          <w:rFonts w:ascii="Times New Roman" w:eastAsia="Times New Roman" w:hAnsi="Times New Roman"/>
          <w:color w:val="000000"/>
          <w:sz w:val="28"/>
          <w:szCs w:val="28"/>
          <w:lang w:eastAsia="ru-RU"/>
        </w:rPr>
        <w:t xml:space="preserve"> </w:t>
      </w:r>
      <w:r w:rsidR="00A41DA8" w:rsidRPr="006B5C97">
        <w:rPr>
          <w:rFonts w:ascii="Times New Roman" w:eastAsia="Times New Roman" w:hAnsi="Times New Roman"/>
          <w:color w:val="000000"/>
          <w:sz w:val="28"/>
          <w:szCs w:val="28"/>
          <w:lang w:eastAsia="ru-RU"/>
        </w:rPr>
        <w:t xml:space="preserve">Средства от </w:t>
      </w:r>
      <w:r w:rsidR="00A91EA1" w:rsidRPr="006B5C97">
        <w:rPr>
          <w:rFonts w:ascii="Times New Roman" w:eastAsia="Times New Roman" w:hAnsi="Times New Roman"/>
          <w:color w:val="000000"/>
          <w:sz w:val="28"/>
          <w:szCs w:val="28"/>
          <w:lang w:eastAsia="ru-RU"/>
        </w:rPr>
        <w:t>функционирования системы «Платон»</w:t>
      </w:r>
      <w:r w:rsidR="00A41DA8" w:rsidRPr="006B5C97">
        <w:rPr>
          <w:rFonts w:ascii="Times New Roman" w:eastAsia="Times New Roman" w:hAnsi="Times New Roman"/>
          <w:color w:val="000000"/>
          <w:sz w:val="28"/>
          <w:szCs w:val="28"/>
          <w:lang w:eastAsia="ru-RU"/>
        </w:rPr>
        <w:t xml:space="preserve"> </w:t>
      </w:r>
      <w:r w:rsidR="00BF3157" w:rsidRPr="006B5C97">
        <w:rPr>
          <w:rFonts w:ascii="Times New Roman" w:eastAsia="Times New Roman" w:hAnsi="Times New Roman"/>
          <w:color w:val="000000"/>
          <w:sz w:val="28"/>
          <w:szCs w:val="28"/>
          <w:lang w:eastAsia="ru-RU"/>
        </w:rPr>
        <w:t xml:space="preserve">в соответствии с поручением Президента Российской Федерации по итогам </w:t>
      </w:r>
      <w:hyperlink r:id="rId17" w:history="1">
        <w:r w:rsidR="00BF3157" w:rsidRPr="006B5C97">
          <w:rPr>
            <w:rFonts w:ascii="Times New Roman" w:eastAsia="Times New Roman" w:hAnsi="Times New Roman"/>
            <w:color w:val="000000"/>
            <w:sz w:val="28"/>
            <w:szCs w:val="28"/>
            <w:lang w:eastAsia="ru-RU"/>
          </w:rPr>
          <w:t>заседания</w:t>
        </w:r>
      </w:hyperlink>
      <w:r w:rsidR="00BF3157" w:rsidRPr="006B5C97">
        <w:rPr>
          <w:rFonts w:ascii="Times New Roman" w:eastAsia="Times New Roman" w:hAnsi="Times New Roman"/>
          <w:color w:val="000000"/>
          <w:sz w:val="28"/>
          <w:szCs w:val="28"/>
          <w:lang w:eastAsia="ru-RU"/>
        </w:rPr>
        <w:t xml:space="preserve"> президиума Государственного совета по вопросам совершенствования сети автодорог, состоявшегося 8 октября 2014 года, в 2016 году </w:t>
      </w:r>
      <w:r w:rsidR="00D650FB" w:rsidRPr="006B5C97">
        <w:rPr>
          <w:rFonts w:ascii="Times New Roman" w:eastAsia="Times New Roman" w:hAnsi="Times New Roman"/>
          <w:color w:val="000000"/>
          <w:sz w:val="28"/>
          <w:szCs w:val="28"/>
          <w:lang w:eastAsia="ru-RU"/>
        </w:rPr>
        <w:t xml:space="preserve">было предусмотрено </w:t>
      </w:r>
      <w:r w:rsidR="00BF3157" w:rsidRPr="006B5C97">
        <w:rPr>
          <w:rFonts w:ascii="Times New Roman" w:eastAsia="Times New Roman" w:hAnsi="Times New Roman"/>
          <w:color w:val="000000"/>
          <w:sz w:val="28"/>
          <w:szCs w:val="28"/>
          <w:lang w:eastAsia="ru-RU"/>
        </w:rPr>
        <w:t>направ</w:t>
      </w:r>
      <w:r w:rsidR="00D650FB" w:rsidRPr="006B5C97">
        <w:rPr>
          <w:rFonts w:ascii="Times New Roman" w:eastAsia="Times New Roman" w:hAnsi="Times New Roman"/>
          <w:color w:val="000000"/>
          <w:sz w:val="28"/>
          <w:szCs w:val="28"/>
          <w:lang w:eastAsia="ru-RU"/>
        </w:rPr>
        <w:t>ить</w:t>
      </w:r>
      <w:r w:rsidR="00BF3157" w:rsidRPr="006B5C97">
        <w:rPr>
          <w:rFonts w:ascii="Times New Roman" w:eastAsia="Times New Roman" w:hAnsi="Times New Roman"/>
          <w:color w:val="000000"/>
          <w:sz w:val="28"/>
          <w:szCs w:val="28"/>
          <w:lang w:eastAsia="ru-RU"/>
        </w:rPr>
        <w:t xml:space="preserve"> субъектам Российской Федерации для обеспечения реализации механизмов государственно-частного партнёрства на региональном уровне, а также для строительства, реконструкции и ремонта уникальных искусственных дорожных сооружений</w:t>
      </w:r>
      <w:r w:rsidR="00D650FB" w:rsidRPr="006B5C97">
        <w:rPr>
          <w:rFonts w:ascii="Times New Roman" w:eastAsia="Times New Roman" w:hAnsi="Times New Roman"/>
          <w:color w:val="000000"/>
          <w:sz w:val="28"/>
          <w:szCs w:val="28"/>
          <w:lang w:eastAsia="ru-RU"/>
        </w:rPr>
        <w:t xml:space="preserve">. За счет указанных средств осуществлялись строительные и ремонтные работы в том числе на Ворошиловском мосте через р. Дон в </w:t>
      </w:r>
      <w:r w:rsidR="00C83A78" w:rsidRPr="006B5C97">
        <w:rPr>
          <w:rFonts w:ascii="Times New Roman" w:eastAsia="Times New Roman" w:hAnsi="Times New Roman"/>
          <w:color w:val="000000"/>
          <w:sz w:val="28"/>
          <w:szCs w:val="28"/>
          <w:lang w:eastAsia="ru-RU"/>
        </w:rPr>
        <w:br/>
      </w:r>
      <w:r w:rsidR="00D650FB" w:rsidRPr="006B5C97">
        <w:rPr>
          <w:rFonts w:ascii="Times New Roman" w:eastAsia="Times New Roman" w:hAnsi="Times New Roman"/>
          <w:color w:val="000000"/>
          <w:sz w:val="28"/>
          <w:szCs w:val="28"/>
          <w:lang w:eastAsia="ru-RU"/>
        </w:rPr>
        <w:t xml:space="preserve">г. Ростове-на-Дону, путепроводе через железнодорожные пути в </w:t>
      </w:r>
      <w:r w:rsidR="00C83A78" w:rsidRPr="006B5C97">
        <w:rPr>
          <w:rFonts w:ascii="Times New Roman" w:eastAsia="Times New Roman" w:hAnsi="Times New Roman"/>
          <w:color w:val="000000"/>
          <w:sz w:val="28"/>
          <w:szCs w:val="28"/>
          <w:lang w:eastAsia="ru-RU"/>
        </w:rPr>
        <w:br/>
      </w:r>
      <w:r w:rsidR="00A91EA1" w:rsidRPr="006B5C97">
        <w:rPr>
          <w:rFonts w:ascii="Times New Roman" w:eastAsia="Times New Roman" w:hAnsi="Times New Roman"/>
          <w:color w:val="000000"/>
          <w:sz w:val="28"/>
          <w:szCs w:val="28"/>
          <w:lang w:eastAsia="ru-RU"/>
        </w:rPr>
        <w:t xml:space="preserve">г. </w:t>
      </w:r>
      <w:r w:rsidR="00D650FB" w:rsidRPr="006B5C97">
        <w:rPr>
          <w:rFonts w:ascii="Times New Roman" w:eastAsia="Times New Roman" w:hAnsi="Times New Roman"/>
          <w:color w:val="000000"/>
          <w:sz w:val="28"/>
          <w:szCs w:val="28"/>
          <w:lang w:eastAsia="ru-RU"/>
        </w:rPr>
        <w:t>Петрозаводске, на мостах через р. Катунь у с. Тюнгур в Республике Алтай, через р. Волгу в г. Дубна в Московской области</w:t>
      </w:r>
      <w:r w:rsidR="003D7E56" w:rsidRPr="006B5C97">
        <w:rPr>
          <w:rFonts w:ascii="Times New Roman" w:eastAsia="Times New Roman" w:hAnsi="Times New Roman"/>
          <w:color w:val="000000"/>
          <w:sz w:val="28"/>
          <w:szCs w:val="28"/>
          <w:lang w:eastAsia="ru-RU"/>
        </w:rPr>
        <w:t xml:space="preserve"> и</w:t>
      </w:r>
      <w:r w:rsidR="00D650FB" w:rsidRPr="006B5C97">
        <w:rPr>
          <w:rFonts w:ascii="Times New Roman" w:eastAsia="Times New Roman" w:hAnsi="Times New Roman"/>
          <w:color w:val="000000"/>
          <w:sz w:val="28"/>
          <w:szCs w:val="28"/>
          <w:lang w:eastAsia="ru-RU"/>
        </w:rPr>
        <w:t xml:space="preserve"> на автомобильной дороге Нижний Новгород – Шахунья – Киров в Нижегородской области, </w:t>
      </w:r>
      <w:r w:rsidR="003D7E56" w:rsidRPr="006B5C97">
        <w:rPr>
          <w:rFonts w:ascii="Times New Roman" w:eastAsia="Times New Roman" w:hAnsi="Times New Roman"/>
          <w:color w:val="000000"/>
          <w:sz w:val="28"/>
          <w:szCs w:val="28"/>
          <w:lang w:eastAsia="ru-RU"/>
        </w:rPr>
        <w:t xml:space="preserve">через </w:t>
      </w:r>
      <w:r w:rsidR="00C83A78" w:rsidRPr="006B5C97">
        <w:rPr>
          <w:rFonts w:ascii="Times New Roman" w:eastAsia="Times New Roman" w:hAnsi="Times New Roman"/>
          <w:color w:val="000000"/>
          <w:sz w:val="28"/>
          <w:szCs w:val="28"/>
          <w:lang w:eastAsia="ru-RU"/>
        </w:rPr>
        <w:br/>
      </w:r>
      <w:r w:rsidR="003D7E56" w:rsidRPr="006B5C97">
        <w:rPr>
          <w:rFonts w:ascii="Times New Roman" w:eastAsia="Times New Roman" w:hAnsi="Times New Roman"/>
          <w:color w:val="000000"/>
          <w:sz w:val="28"/>
          <w:szCs w:val="28"/>
          <w:lang w:eastAsia="ru-RU"/>
        </w:rPr>
        <w:t xml:space="preserve">р. Белую в г. Уфе, </w:t>
      </w:r>
      <w:r w:rsidR="00D650FB" w:rsidRPr="006B5C97">
        <w:rPr>
          <w:rFonts w:ascii="Times New Roman" w:eastAsia="Times New Roman" w:hAnsi="Times New Roman"/>
          <w:color w:val="000000"/>
          <w:sz w:val="28"/>
          <w:szCs w:val="28"/>
          <w:lang w:eastAsia="ru-RU"/>
        </w:rPr>
        <w:t>Фрунзенском мосте в г. Самар</w:t>
      </w:r>
      <w:r w:rsidR="00A91EA1" w:rsidRPr="006B5C97">
        <w:rPr>
          <w:rFonts w:ascii="Times New Roman" w:eastAsia="Times New Roman" w:hAnsi="Times New Roman"/>
          <w:color w:val="000000"/>
          <w:sz w:val="28"/>
          <w:szCs w:val="28"/>
          <w:lang w:eastAsia="ru-RU"/>
        </w:rPr>
        <w:t>е</w:t>
      </w:r>
      <w:r w:rsidR="00D650FB" w:rsidRPr="006B5C97">
        <w:rPr>
          <w:rFonts w:ascii="Times New Roman" w:eastAsia="Times New Roman" w:hAnsi="Times New Roman"/>
          <w:color w:val="000000"/>
          <w:sz w:val="28"/>
          <w:szCs w:val="28"/>
          <w:lang w:eastAsia="ru-RU"/>
        </w:rPr>
        <w:t>.</w:t>
      </w:r>
      <w:r w:rsidR="003D7E56" w:rsidRPr="006B5C97">
        <w:rPr>
          <w:rFonts w:ascii="Times New Roman" w:eastAsia="Times New Roman" w:hAnsi="Times New Roman"/>
          <w:color w:val="000000"/>
          <w:sz w:val="28"/>
          <w:szCs w:val="28"/>
          <w:lang w:eastAsia="ru-RU"/>
        </w:rPr>
        <w:t xml:space="preserve"> В </w:t>
      </w:r>
      <w:r w:rsidR="00A41DA8" w:rsidRPr="006B5C97">
        <w:rPr>
          <w:rFonts w:ascii="Times New Roman" w:eastAsia="Times New Roman" w:hAnsi="Times New Roman"/>
          <w:color w:val="000000"/>
          <w:sz w:val="28"/>
          <w:szCs w:val="28"/>
          <w:lang w:eastAsia="ru-RU"/>
        </w:rPr>
        <w:t>25 субъект</w:t>
      </w:r>
      <w:r w:rsidR="003D7E56" w:rsidRPr="006B5C97">
        <w:rPr>
          <w:rFonts w:ascii="Times New Roman" w:eastAsia="Times New Roman" w:hAnsi="Times New Roman"/>
          <w:color w:val="000000"/>
          <w:sz w:val="28"/>
          <w:szCs w:val="28"/>
          <w:lang w:eastAsia="ru-RU"/>
        </w:rPr>
        <w:t>ах</w:t>
      </w:r>
      <w:r w:rsidR="00A41DA8" w:rsidRPr="006B5C97">
        <w:rPr>
          <w:rFonts w:ascii="Times New Roman" w:eastAsia="Times New Roman" w:hAnsi="Times New Roman"/>
          <w:color w:val="000000"/>
          <w:sz w:val="28"/>
          <w:szCs w:val="28"/>
          <w:lang w:eastAsia="ru-RU"/>
        </w:rPr>
        <w:t xml:space="preserve"> Российской Федерации </w:t>
      </w:r>
      <w:r w:rsidR="003D7E56" w:rsidRPr="006B5C97">
        <w:rPr>
          <w:rFonts w:ascii="Times New Roman" w:eastAsia="Times New Roman" w:hAnsi="Times New Roman"/>
          <w:color w:val="000000"/>
          <w:sz w:val="28"/>
          <w:szCs w:val="28"/>
          <w:lang w:eastAsia="ru-RU"/>
        </w:rPr>
        <w:t xml:space="preserve">за счет этих средств </w:t>
      </w:r>
      <w:r w:rsidR="00D650FB" w:rsidRPr="006B5C97">
        <w:rPr>
          <w:rFonts w:ascii="Times New Roman" w:eastAsia="Times New Roman" w:hAnsi="Times New Roman"/>
          <w:color w:val="000000"/>
          <w:sz w:val="28"/>
          <w:szCs w:val="28"/>
          <w:lang w:eastAsia="ru-RU"/>
        </w:rPr>
        <w:t xml:space="preserve">были приведены </w:t>
      </w:r>
      <w:r w:rsidR="00A41DA8" w:rsidRPr="006B5C97">
        <w:rPr>
          <w:rFonts w:ascii="Times New Roman" w:eastAsia="Times New Roman" w:hAnsi="Times New Roman"/>
          <w:color w:val="000000"/>
          <w:sz w:val="28"/>
          <w:szCs w:val="28"/>
          <w:lang w:eastAsia="ru-RU"/>
        </w:rPr>
        <w:t xml:space="preserve">в нормативное состояние </w:t>
      </w:r>
      <w:r w:rsidR="003D7E56" w:rsidRPr="006B5C97">
        <w:rPr>
          <w:rFonts w:ascii="Times New Roman" w:eastAsia="Times New Roman" w:hAnsi="Times New Roman"/>
          <w:color w:val="000000"/>
          <w:sz w:val="28"/>
          <w:szCs w:val="28"/>
          <w:lang w:eastAsia="ru-RU"/>
        </w:rPr>
        <w:t>около</w:t>
      </w:r>
      <w:r w:rsidR="00A41DA8" w:rsidRPr="006B5C97">
        <w:rPr>
          <w:rFonts w:ascii="Times New Roman" w:eastAsia="Times New Roman" w:hAnsi="Times New Roman"/>
          <w:color w:val="000000"/>
          <w:sz w:val="28"/>
          <w:szCs w:val="28"/>
          <w:lang w:eastAsia="ru-RU"/>
        </w:rPr>
        <w:t xml:space="preserve"> </w:t>
      </w:r>
      <w:r w:rsidR="00D650FB" w:rsidRPr="006B5C97">
        <w:rPr>
          <w:rFonts w:ascii="Times New Roman" w:eastAsia="Times New Roman" w:hAnsi="Times New Roman"/>
          <w:color w:val="000000"/>
          <w:sz w:val="28"/>
          <w:szCs w:val="28"/>
          <w:lang w:eastAsia="ru-RU"/>
        </w:rPr>
        <w:t>11,7 млн. кв. м. дорожных покрытий улиц</w:t>
      </w:r>
      <w:r w:rsidR="00A41DA8" w:rsidRPr="006B5C97">
        <w:rPr>
          <w:rFonts w:ascii="Times New Roman" w:eastAsia="Times New Roman" w:hAnsi="Times New Roman"/>
          <w:color w:val="000000"/>
          <w:sz w:val="28"/>
          <w:szCs w:val="28"/>
          <w:lang w:eastAsia="ru-RU"/>
        </w:rPr>
        <w:t xml:space="preserve"> </w:t>
      </w:r>
      <w:r w:rsidR="003D7E56" w:rsidRPr="006B5C97">
        <w:rPr>
          <w:rFonts w:ascii="Times New Roman" w:eastAsia="Times New Roman" w:hAnsi="Times New Roman"/>
          <w:color w:val="000000"/>
          <w:sz w:val="28"/>
          <w:szCs w:val="28"/>
          <w:lang w:eastAsia="ru-RU"/>
        </w:rPr>
        <w:t>и</w:t>
      </w:r>
      <w:r w:rsidR="00A41DA8" w:rsidRPr="006B5C97">
        <w:rPr>
          <w:rFonts w:ascii="Times New Roman" w:eastAsia="Times New Roman" w:hAnsi="Times New Roman"/>
          <w:color w:val="000000"/>
          <w:sz w:val="28"/>
          <w:szCs w:val="28"/>
          <w:lang w:eastAsia="ru-RU"/>
        </w:rPr>
        <w:t xml:space="preserve"> дорог регионального и местного значения. </w:t>
      </w:r>
      <w:r w:rsidR="003D7E56" w:rsidRPr="006B5C97">
        <w:rPr>
          <w:rFonts w:ascii="Times New Roman" w:eastAsia="Times New Roman" w:hAnsi="Times New Roman"/>
          <w:color w:val="000000"/>
          <w:sz w:val="28"/>
          <w:szCs w:val="28"/>
          <w:lang w:eastAsia="ru-RU"/>
        </w:rPr>
        <w:t xml:space="preserve">Межведомственной комиссией </w:t>
      </w:r>
      <w:r w:rsidR="00402BEE" w:rsidRPr="006B5C97">
        <w:rPr>
          <w:rFonts w:ascii="Times New Roman" w:eastAsia="Times New Roman" w:hAnsi="Times New Roman"/>
          <w:color w:val="000000"/>
          <w:sz w:val="28"/>
          <w:szCs w:val="28"/>
          <w:lang w:eastAsia="ru-RU"/>
        </w:rPr>
        <w:t xml:space="preserve">при Министерстве транспорта Российской Федерации для предоставления иных межбюджетных трансфертов из федерального бюджета за счет </w:t>
      </w:r>
      <w:r w:rsidR="006421E4" w:rsidRPr="006B5C97">
        <w:rPr>
          <w:rFonts w:ascii="Times New Roman" w:eastAsia="Times New Roman" w:hAnsi="Times New Roman"/>
          <w:color w:val="000000"/>
          <w:sz w:val="28"/>
          <w:szCs w:val="28"/>
          <w:lang w:eastAsia="ru-RU"/>
        </w:rPr>
        <w:t xml:space="preserve">от функционирования системы «Платон» </w:t>
      </w:r>
      <w:r w:rsidR="00402BEE" w:rsidRPr="006B5C97">
        <w:rPr>
          <w:rFonts w:ascii="Times New Roman" w:eastAsia="Times New Roman" w:hAnsi="Times New Roman"/>
          <w:color w:val="000000"/>
          <w:sz w:val="28"/>
          <w:szCs w:val="28"/>
          <w:lang w:eastAsia="ru-RU"/>
        </w:rPr>
        <w:t xml:space="preserve"> отобраны </w:t>
      </w:r>
      <w:r w:rsidR="007A6ACB" w:rsidRPr="006B5C97">
        <w:rPr>
          <w:rFonts w:ascii="Times New Roman" w:eastAsia="Times New Roman" w:hAnsi="Times New Roman"/>
          <w:color w:val="000000"/>
          <w:sz w:val="28"/>
          <w:szCs w:val="28"/>
          <w:lang w:eastAsia="ru-RU"/>
        </w:rPr>
        <w:t xml:space="preserve">крупные дорожные </w:t>
      </w:r>
      <w:r w:rsidR="003D7E56" w:rsidRPr="006B5C97">
        <w:rPr>
          <w:rFonts w:ascii="Times New Roman" w:eastAsia="Times New Roman" w:hAnsi="Times New Roman"/>
          <w:color w:val="000000"/>
          <w:sz w:val="28"/>
          <w:szCs w:val="28"/>
          <w:lang w:eastAsia="ru-RU"/>
        </w:rPr>
        <w:t>проект</w:t>
      </w:r>
      <w:r w:rsidR="00402BEE" w:rsidRPr="006B5C97">
        <w:rPr>
          <w:rFonts w:ascii="Times New Roman" w:eastAsia="Times New Roman" w:hAnsi="Times New Roman"/>
          <w:color w:val="000000"/>
          <w:sz w:val="28"/>
          <w:szCs w:val="28"/>
          <w:lang w:eastAsia="ru-RU"/>
        </w:rPr>
        <w:t>ы</w:t>
      </w:r>
      <w:r w:rsidR="003D7E56" w:rsidRPr="006B5C97">
        <w:rPr>
          <w:rFonts w:ascii="Times New Roman" w:eastAsia="Times New Roman" w:hAnsi="Times New Roman"/>
          <w:color w:val="000000"/>
          <w:sz w:val="28"/>
          <w:szCs w:val="28"/>
          <w:lang w:eastAsia="ru-RU"/>
        </w:rPr>
        <w:t>, реализуемы</w:t>
      </w:r>
      <w:r w:rsidR="007A6ACB" w:rsidRPr="006B5C97">
        <w:rPr>
          <w:rFonts w:ascii="Times New Roman" w:eastAsia="Times New Roman" w:hAnsi="Times New Roman"/>
          <w:color w:val="000000"/>
          <w:sz w:val="28"/>
          <w:szCs w:val="28"/>
          <w:lang w:eastAsia="ru-RU"/>
        </w:rPr>
        <w:t>е</w:t>
      </w:r>
      <w:r w:rsidR="003D7E56" w:rsidRPr="006B5C97">
        <w:rPr>
          <w:rFonts w:ascii="Times New Roman" w:eastAsia="Times New Roman" w:hAnsi="Times New Roman"/>
          <w:color w:val="000000"/>
          <w:sz w:val="28"/>
          <w:szCs w:val="28"/>
          <w:lang w:eastAsia="ru-RU"/>
        </w:rPr>
        <w:t xml:space="preserve"> субъектами Российской Федерации в рамках концессионных соглашений</w:t>
      </w:r>
      <w:r w:rsidR="00402BEE" w:rsidRPr="006B5C97">
        <w:rPr>
          <w:rFonts w:ascii="Times New Roman" w:eastAsia="Times New Roman" w:hAnsi="Times New Roman"/>
          <w:color w:val="000000"/>
          <w:sz w:val="28"/>
          <w:szCs w:val="28"/>
          <w:lang w:eastAsia="ru-RU"/>
        </w:rPr>
        <w:t xml:space="preserve">, </w:t>
      </w:r>
      <w:r w:rsidR="007A6ACB" w:rsidRPr="006B5C97">
        <w:rPr>
          <w:rFonts w:ascii="Times New Roman" w:eastAsia="Times New Roman" w:hAnsi="Times New Roman"/>
          <w:color w:val="000000"/>
          <w:sz w:val="28"/>
          <w:szCs w:val="28"/>
          <w:lang w:eastAsia="ru-RU"/>
        </w:rPr>
        <w:t>в том числе</w:t>
      </w:r>
      <w:r w:rsidR="00402BEE" w:rsidRPr="006B5C97">
        <w:rPr>
          <w:rFonts w:ascii="Times New Roman" w:eastAsia="Times New Roman" w:hAnsi="Times New Roman"/>
          <w:color w:val="000000"/>
          <w:sz w:val="28"/>
          <w:szCs w:val="28"/>
          <w:lang w:eastAsia="ru-RU"/>
        </w:rPr>
        <w:t xml:space="preserve"> </w:t>
      </w:r>
      <w:r w:rsidR="007A6ACB" w:rsidRPr="006B5C97">
        <w:rPr>
          <w:rFonts w:ascii="Times New Roman" w:eastAsia="Times New Roman" w:hAnsi="Times New Roman"/>
          <w:color w:val="000000"/>
          <w:sz w:val="28"/>
          <w:szCs w:val="28"/>
          <w:lang w:eastAsia="ru-RU"/>
        </w:rPr>
        <w:t xml:space="preserve">по строительству и эксплуатации обхода </w:t>
      </w:r>
      <w:r w:rsidR="00402BEE" w:rsidRPr="006B5C97">
        <w:rPr>
          <w:rFonts w:ascii="Times New Roman" w:eastAsia="Times New Roman" w:hAnsi="Times New Roman"/>
          <w:color w:val="000000"/>
          <w:sz w:val="28"/>
          <w:szCs w:val="28"/>
          <w:lang w:eastAsia="ru-RU"/>
        </w:rPr>
        <w:t>г. Хабаровска</w:t>
      </w:r>
      <w:r w:rsidR="007A6ACB" w:rsidRPr="006B5C97">
        <w:rPr>
          <w:rFonts w:ascii="Times New Roman" w:eastAsia="Times New Roman" w:hAnsi="Times New Roman"/>
          <w:color w:val="000000"/>
          <w:sz w:val="28"/>
          <w:szCs w:val="28"/>
          <w:lang w:eastAsia="ru-RU"/>
        </w:rPr>
        <w:t xml:space="preserve">, </w:t>
      </w:r>
      <w:r w:rsidR="00402BEE" w:rsidRPr="006B5C97">
        <w:rPr>
          <w:rFonts w:ascii="Times New Roman" w:eastAsia="Times New Roman" w:hAnsi="Times New Roman"/>
          <w:color w:val="000000"/>
          <w:sz w:val="28"/>
          <w:szCs w:val="28"/>
          <w:lang w:eastAsia="ru-RU"/>
        </w:rPr>
        <w:t xml:space="preserve">участков автодороги </w:t>
      </w:r>
      <w:r w:rsidR="00402BEE" w:rsidRPr="006B5C97">
        <w:rPr>
          <w:rFonts w:ascii="Times New Roman" w:eastAsia="Times New Roman" w:hAnsi="Times New Roman"/>
          <w:color w:val="000000"/>
          <w:sz w:val="28"/>
          <w:szCs w:val="28"/>
          <w:lang w:eastAsia="ru-RU"/>
        </w:rPr>
        <w:lastRenderedPageBreak/>
        <w:t>Пермь – Березники со строительством Восточного обхода г. Перми</w:t>
      </w:r>
      <w:r w:rsidR="007A6ACB" w:rsidRPr="006B5C97">
        <w:rPr>
          <w:rFonts w:ascii="Times New Roman" w:eastAsia="Times New Roman" w:hAnsi="Times New Roman"/>
          <w:color w:val="000000"/>
          <w:sz w:val="28"/>
          <w:szCs w:val="28"/>
          <w:lang w:eastAsia="ru-RU"/>
        </w:rPr>
        <w:t xml:space="preserve">, </w:t>
      </w:r>
      <w:r w:rsidR="00402BEE" w:rsidRPr="006B5C97">
        <w:rPr>
          <w:rFonts w:ascii="Times New Roman" w:eastAsia="Times New Roman" w:hAnsi="Times New Roman"/>
          <w:color w:val="000000"/>
          <w:sz w:val="28"/>
          <w:szCs w:val="28"/>
          <w:lang w:eastAsia="ru-RU"/>
        </w:rPr>
        <w:t xml:space="preserve">мостового перехода через р. Обь в створе ул. Ипподромской </w:t>
      </w:r>
      <w:r w:rsidR="007A6ACB" w:rsidRPr="006B5C97">
        <w:rPr>
          <w:rFonts w:ascii="Times New Roman" w:eastAsia="Times New Roman" w:hAnsi="Times New Roman"/>
          <w:color w:val="000000"/>
          <w:sz w:val="28"/>
          <w:szCs w:val="28"/>
          <w:lang w:eastAsia="ru-RU"/>
        </w:rPr>
        <w:t xml:space="preserve">в </w:t>
      </w:r>
      <w:r w:rsidR="00402BEE" w:rsidRPr="006B5C97">
        <w:rPr>
          <w:rFonts w:ascii="Times New Roman" w:eastAsia="Times New Roman" w:hAnsi="Times New Roman"/>
          <w:color w:val="000000"/>
          <w:sz w:val="28"/>
          <w:szCs w:val="28"/>
          <w:lang w:eastAsia="ru-RU"/>
        </w:rPr>
        <w:t>г. Новосибирск</w:t>
      </w:r>
      <w:r w:rsidR="007A6ACB" w:rsidRPr="006B5C97">
        <w:rPr>
          <w:rFonts w:ascii="Times New Roman" w:eastAsia="Times New Roman" w:hAnsi="Times New Roman"/>
          <w:color w:val="000000"/>
          <w:sz w:val="28"/>
          <w:szCs w:val="28"/>
          <w:lang w:eastAsia="ru-RU"/>
        </w:rPr>
        <w:t>е</w:t>
      </w:r>
      <w:r w:rsidR="00402BEE" w:rsidRPr="006B5C97">
        <w:rPr>
          <w:rFonts w:ascii="Times New Roman" w:eastAsia="Times New Roman" w:hAnsi="Times New Roman"/>
          <w:color w:val="000000"/>
          <w:sz w:val="28"/>
          <w:szCs w:val="28"/>
          <w:lang w:eastAsia="ru-RU"/>
        </w:rPr>
        <w:t xml:space="preserve">. </w:t>
      </w:r>
      <w:r w:rsidR="006421E4" w:rsidRPr="006B5C97">
        <w:rPr>
          <w:rFonts w:ascii="Times New Roman" w:eastAsia="Times New Roman" w:hAnsi="Times New Roman"/>
          <w:color w:val="000000"/>
          <w:sz w:val="28"/>
          <w:szCs w:val="28"/>
          <w:lang w:eastAsia="ru-RU"/>
        </w:rPr>
        <w:t xml:space="preserve">Осуществление этих проектов окажет существенное позитивное влияние на экономичность перевозок, безопасность движение, на состояние окружающей среды в городах. </w:t>
      </w:r>
    </w:p>
    <w:p w:rsidR="00F661AF" w:rsidRPr="006B5C97" w:rsidRDefault="00C83A78" w:rsidP="00F661AF">
      <w:pPr>
        <w:spacing w:after="0" w:line="240" w:lineRule="auto"/>
        <w:ind w:firstLine="709"/>
        <w:jc w:val="both"/>
        <w:rPr>
          <w:rFonts w:ascii="Times New Roman" w:eastAsia="Times New Roman" w:hAnsi="Times New Roman"/>
          <w:color w:val="000000"/>
          <w:sz w:val="28"/>
          <w:szCs w:val="28"/>
          <w:lang w:eastAsia="ru-RU"/>
        </w:rPr>
      </w:pPr>
      <w:r w:rsidRPr="006B5C97">
        <w:rPr>
          <w:rFonts w:ascii="Times New Roman" w:eastAsia="Times New Roman" w:hAnsi="Times New Roman"/>
          <w:color w:val="000000"/>
          <w:sz w:val="28"/>
          <w:szCs w:val="28"/>
          <w:lang w:eastAsia="ru-RU"/>
        </w:rPr>
        <w:t xml:space="preserve">Кроме введения системы «Платон» начато </w:t>
      </w:r>
      <w:r w:rsidR="00F661AF" w:rsidRPr="006B5C97">
        <w:rPr>
          <w:rFonts w:ascii="Times New Roman" w:eastAsia="Times New Roman" w:hAnsi="Times New Roman"/>
          <w:color w:val="000000"/>
          <w:sz w:val="28"/>
          <w:szCs w:val="28"/>
          <w:lang w:eastAsia="ru-RU"/>
        </w:rPr>
        <w:t xml:space="preserve">поэтапное внедрение автоматизированной системы весогабаритного контроля на федеральных дорогах. В 2016 году завершен первый этап при внедрении этой системы на вологодском участке федеральной дорожной сети. </w:t>
      </w:r>
    </w:p>
    <w:p w:rsidR="00F661AF" w:rsidRPr="00F661AF" w:rsidRDefault="00F661AF" w:rsidP="00F661AF">
      <w:pPr>
        <w:spacing w:after="0" w:line="240" w:lineRule="auto"/>
        <w:ind w:firstLine="709"/>
        <w:jc w:val="both"/>
        <w:rPr>
          <w:rFonts w:ascii="Times New Roman" w:eastAsia="Times New Roman" w:hAnsi="Times New Roman"/>
          <w:color w:val="000000"/>
          <w:sz w:val="28"/>
          <w:szCs w:val="28"/>
          <w:lang w:eastAsia="ru-RU"/>
        </w:rPr>
      </w:pPr>
      <w:r w:rsidRPr="006B5C97">
        <w:rPr>
          <w:rFonts w:ascii="Times New Roman" w:eastAsia="Times New Roman" w:hAnsi="Times New Roman"/>
          <w:color w:val="000000"/>
          <w:sz w:val="28"/>
          <w:szCs w:val="28"/>
          <w:lang w:eastAsia="ru-RU"/>
        </w:rPr>
        <w:t>Внедрение весогабаритного контроля движения тяжеловесных и крупногабаритных грузовых транспортных средств будет в существенной степени способствовать увеличению межремонтных сроков функционирования автомобильных дорог и снижению потребности в затратах на ремонт и содержание автомобильных дорог».</w:t>
      </w:r>
      <w:bookmarkStart w:id="0" w:name="_GoBack"/>
      <w:bookmarkEnd w:id="0"/>
    </w:p>
    <w:p w:rsidR="00F661AF" w:rsidRPr="00F661AF" w:rsidRDefault="00F661AF" w:rsidP="008217F6">
      <w:pPr>
        <w:spacing w:after="0" w:line="240" w:lineRule="auto"/>
        <w:ind w:firstLine="709"/>
        <w:jc w:val="both"/>
        <w:rPr>
          <w:rFonts w:ascii="Times New Roman" w:eastAsia="Times New Roman" w:hAnsi="Times New Roman"/>
          <w:color w:val="000000"/>
          <w:sz w:val="28"/>
          <w:szCs w:val="28"/>
          <w:lang w:eastAsia="ru-RU"/>
        </w:rPr>
      </w:pPr>
    </w:p>
    <w:p w:rsidR="00AC7789" w:rsidRPr="00AC7789" w:rsidRDefault="00AC7789" w:rsidP="00AC7789">
      <w:pPr>
        <w:spacing w:after="0" w:line="240" w:lineRule="auto"/>
        <w:ind w:firstLine="709"/>
        <w:jc w:val="both"/>
        <w:rPr>
          <w:rFonts w:ascii="Times New Roman" w:hAnsi="Times New Roman"/>
          <w:sz w:val="28"/>
          <w:szCs w:val="28"/>
        </w:rPr>
      </w:pPr>
      <w:r w:rsidRPr="00AC7789">
        <w:rPr>
          <w:rFonts w:ascii="Times New Roman" w:hAnsi="Times New Roman"/>
          <w:sz w:val="28"/>
          <w:szCs w:val="28"/>
        </w:rPr>
        <w:t>В целях разработки и внедрения инновационных методов, новых технологий, материалов и конструкций в 2016 году осуществлялась реализация утвержденных в установленном порядке: Комплекса мер, направленных на увеличение до 12 лет межремонтного срока эксплуатации автомобильных дорог с усовершенствованным типом покрытия, Плана мероприятий, направленных на обеспечение в ближайшие 10 лет увеличения объемов строительства и реконструкции автомобильных дорог общего пользования регионального, межмуниципального и местного значения в два раза по сравнению с периодом 2003 – 2012 годов, Плана мероприятий по расширению применения инновационных технологий, материалов, в том числе битумов, и конструкций, Плана мероприятий по расширению применения современной отечественной продукции нефтегазохимии, а также комплексной программы внедрения композитов в дорожном хозяйстве на период до 2020 г. Основные результаты инновационной деятельности приведены в нижеследующем разделе 8 «Информация о мероприятиях, реализованных Росавтодором в 2016 году в области развития конкуренции, инноваций, поддержки малого и среднего бизнеса».</w:t>
      </w:r>
    </w:p>
    <w:p w:rsidR="00510A14" w:rsidRPr="002A4FF3" w:rsidRDefault="00510A14" w:rsidP="00510A14">
      <w:pPr>
        <w:spacing w:after="0" w:line="240" w:lineRule="auto"/>
        <w:ind w:firstLine="709"/>
        <w:jc w:val="both"/>
        <w:rPr>
          <w:rFonts w:ascii="Times New Roman" w:hAnsi="Times New Roman"/>
          <w:sz w:val="28"/>
          <w:szCs w:val="28"/>
        </w:rPr>
      </w:pPr>
      <w:r w:rsidRPr="002A4FF3">
        <w:rPr>
          <w:rFonts w:ascii="Times New Roman" w:hAnsi="Times New Roman"/>
          <w:sz w:val="28"/>
          <w:szCs w:val="28"/>
        </w:rPr>
        <w:t xml:space="preserve">В соответствии с подпрограммой </w:t>
      </w:r>
      <w:r w:rsidR="001E50B2" w:rsidRPr="002A4FF3">
        <w:rPr>
          <w:rFonts w:ascii="Times New Roman" w:hAnsi="Times New Roman"/>
          <w:sz w:val="28"/>
          <w:szCs w:val="28"/>
        </w:rPr>
        <w:t>«</w:t>
      </w:r>
      <w:r w:rsidRPr="002A4FF3">
        <w:rPr>
          <w:rFonts w:ascii="Times New Roman" w:hAnsi="Times New Roman"/>
          <w:sz w:val="28"/>
          <w:szCs w:val="28"/>
        </w:rPr>
        <w:t>Автомобильные дороги</w:t>
      </w:r>
      <w:r w:rsidR="001E50B2" w:rsidRPr="002A4FF3">
        <w:rPr>
          <w:rFonts w:ascii="Times New Roman" w:hAnsi="Times New Roman"/>
          <w:sz w:val="28"/>
          <w:szCs w:val="28"/>
        </w:rPr>
        <w:t>»</w:t>
      </w:r>
      <w:r w:rsidRPr="002A4FF3">
        <w:rPr>
          <w:rFonts w:ascii="Times New Roman" w:hAnsi="Times New Roman"/>
          <w:sz w:val="28"/>
          <w:szCs w:val="28"/>
        </w:rPr>
        <w:t xml:space="preserve"> Федеральной целевой программы  </w:t>
      </w:r>
      <w:r w:rsidR="001E50B2" w:rsidRPr="002A4FF3">
        <w:rPr>
          <w:rFonts w:ascii="Times New Roman" w:hAnsi="Times New Roman"/>
          <w:sz w:val="28"/>
          <w:szCs w:val="28"/>
        </w:rPr>
        <w:t>«</w:t>
      </w:r>
      <w:r w:rsidRPr="002A4FF3">
        <w:rPr>
          <w:rFonts w:ascii="Times New Roman" w:hAnsi="Times New Roman"/>
          <w:sz w:val="28"/>
          <w:szCs w:val="28"/>
        </w:rPr>
        <w:t>Развитие транспортной системы  России (2010-2020 гг.)</w:t>
      </w:r>
      <w:r w:rsidR="001E50B2" w:rsidRPr="002A4FF3">
        <w:rPr>
          <w:rFonts w:ascii="Times New Roman" w:hAnsi="Times New Roman"/>
          <w:sz w:val="28"/>
          <w:szCs w:val="28"/>
        </w:rPr>
        <w:t>»</w:t>
      </w:r>
      <w:r w:rsidRPr="002A4FF3">
        <w:rPr>
          <w:rFonts w:ascii="Times New Roman" w:hAnsi="Times New Roman"/>
          <w:sz w:val="28"/>
          <w:szCs w:val="28"/>
        </w:rPr>
        <w:t xml:space="preserve"> осуществлялись мероприятия </w:t>
      </w:r>
      <w:r w:rsidR="00304643" w:rsidRPr="002A4FF3">
        <w:rPr>
          <w:rFonts w:ascii="Times New Roman" w:hAnsi="Times New Roman"/>
          <w:sz w:val="28"/>
          <w:szCs w:val="28"/>
        </w:rPr>
        <w:t xml:space="preserve">по </w:t>
      </w:r>
      <w:r w:rsidR="005B4811" w:rsidRPr="002A4FF3">
        <w:rPr>
          <w:rFonts w:ascii="Times New Roman" w:hAnsi="Times New Roman"/>
          <w:sz w:val="28"/>
          <w:szCs w:val="28"/>
        </w:rPr>
        <w:t xml:space="preserve">информационному обеспечению дорожного хозяйства, в том числе </w:t>
      </w:r>
      <w:r w:rsidRPr="002A4FF3">
        <w:rPr>
          <w:rFonts w:ascii="Times New Roman" w:hAnsi="Times New Roman"/>
          <w:sz w:val="28"/>
          <w:szCs w:val="28"/>
        </w:rPr>
        <w:t>по развитию отраслевой системы связи и информатизации с использованием современных технологий</w:t>
      </w:r>
      <w:r w:rsidR="005B4811" w:rsidRPr="002A4FF3">
        <w:rPr>
          <w:rFonts w:ascii="Times New Roman" w:hAnsi="Times New Roman"/>
          <w:sz w:val="28"/>
          <w:szCs w:val="28"/>
        </w:rPr>
        <w:t>.</w:t>
      </w:r>
    </w:p>
    <w:p w:rsidR="002A4FF3" w:rsidRPr="002A4FF3" w:rsidRDefault="00C54D50" w:rsidP="002A4FF3">
      <w:pPr>
        <w:spacing w:after="0" w:line="240" w:lineRule="auto"/>
        <w:ind w:firstLine="709"/>
        <w:jc w:val="both"/>
        <w:rPr>
          <w:rFonts w:ascii="Times New Roman" w:hAnsi="Times New Roman"/>
          <w:sz w:val="28"/>
          <w:szCs w:val="28"/>
        </w:rPr>
      </w:pPr>
      <w:r>
        <w:rPr>
          <w:rFonts w:ascii="Times New Roman" w:hAnsi="Times New Roman"/>
          <w:sz w:val="28"/>
          <w:szCs w:val="28"/>
        </w:rPr>
        <w:t>Росавтодор</w:t>
      </w:r>
      <w:r w:rsidR="002A4FF3" w:rsidRPr="002A4FF3">
        <w:rPr>
          <w:rFonts w:ascii="Times New Roman" w:hAnsi="Times New Roman"/>
          <w:sz w:val="28"/>
          <w:szCs w:val="28"/>
        </w:rPr>
        <w:t xml:space="preserve">ом совместно с Министерством транспорта Российской Федерации, Министерством связи и массовых коммуникаций Российской Федерации сформирован единый систематизированный подход к обеспечению уверенного качества сигнала подвижной радиотелефонной связи на всей сети автомобильных дорог общего пользования федерального значения. </w:t>
      </w:r>
    </w:p>
    <w:p w:rsidR="002A4FF3" w:rsidRPr="002A4FF3" w:rsidRDefault="002A4FF3" w:rsidP="00C54D50">
      <w:pPr>
        <w:spacing w:after="0" w:line="240" w:lineRule="auto"/>
        <w:ind w:firstLine="709"/>
        <w:jc w:val="both"/>
        <w:rPr>
          <w:rFonts w:ascii="Times New Roman" w:hAnsi="Times New Roman"/>
          <w:sz w:val="28"/>
          <w:szCs w:val="28"/>
        </w:rPr>
      </w:pPr>
      <w:r w:rsidRPr="002A4FF3">
        <w:rPr>
          <w:rFonts w:ascii="Times New Roman" w:hAnsi="Times New Roman"/>
          <w:sz w:val="28"/>
          <w:szCs w:val="28"/>
        </w:rPr>
        <w:t>Организована работа по упорядоч</w:t>
      </w:r>
      <w:r>
        <w:rPr>
          <w:rFonts w:ascii="Times New Roman" w:hAnsi="Times New Roman"/>
          <w:sz w:val="28"/>
          <w:szCs w:val="28"/>
        </w:rPr>
        <w:t>е</w:t>
      </w:r>
      <w:r w:rsidRPr="002A4FF3">
        <w:rPr>
          <w:rFonts w:ascii="Times New Roman" w:hAnsi="Times New Roman"/>
          <w:sz w:val="28"/>
          <w:szCs w:val="28"/>
        </w:rPr>
        <w:t xml:space="preserve">нию размещения на конструктивных элементах </w:t>
      </w:r>
      <w:r>
        <w:rPr>
          <w:rFonts w:ascii="Times New Roman" w:hAnsi="Times New Roman"/>
          <w:sz w:val="28"/>
          <w:szCs w:val="28"/>
        </w:rPr>
        <w:t xml:space="preserve">федеральных </w:t>
      </w:r>
      <w:r w:rsidRPr="002A4FF3">
        <w:rPr>
          <w:rFonts w:ascii="Times New Roman" w:hAnsi="Times New Roman"/>
          <w:sz w:val="28"/>
          <w:szCs w:val="28"/>
        </w:rPr>
        <w:t xml:space="preserve">автомобильных дорог и иных объектах автодорожной инфраструктуры специальных технических средств, </w:t>
      </w:r>
      <w:r>
        <w:rPr>
          <w:rFonts w:ascii="Times New Roman" w:hAnsi="Times New Roman"/>
          <w:sz w:val="28"/>
          <w:szCs w:val="28"/>
        </w:rPr>
        <w:t>выполня</w:t>
      </w:r>
      <w:r w:rsidRPr="002A4FF3">
        <w:rPr>
          <w:rFonts w:ascii="Times New Roman" w:hAnsi="Times New Roman"/>
          <w:sz w:val="28"/>
          <w:szCs w:val="28"/>
        </w:rPr>
        <w:t xml:space="preserve">ющих в </w:t>
      </w:r>
      <w:r w:rsidRPr="002A4FF3">
        <w:rPr>
          <w:rFonts w:ascii="Times New Roman" w:hAnsi="Times New Roman"/>
          <w:sz w:val="28"/>
          <w:szCs w:val="28"/>
        </w:rPr>
        <w:lastRenderedPageBreak/>
        <w:t xml:space="preserve">автоматическом режиме функции фото- и киносъемки, видеозаписи для фиксации нарушений </w:t>
      </w:r>
      <w:r>
        <w:rPr>
          <w:rFonts w:ascii="Times New Roman" w:hAnsi="Times New Roman"/>
          <w:sz w:val="28"/>
          <w:szCs w:val="28"/>
        </w:rPr>
        <w:t>Правил дорожного движения</w:t>
      </w:r>
      <w:r w:rsidRPr="002A4FF3">
        <w:rPr>
          <w:rFonts w:ascii="Times New Roman" w:hAnsi="Times New Roman"/>
          <w:sz w:val="28"/>
          <w:szCs w:val="28"/>
        </w:rPr>
        <w:t xml:space="preserve">, </w:t>
      </w:r>
      <w:r>
        <w:rPr>
          <w:rFonts w:ascii="Times New Roman" w:hAnsi="Times New Roman"/>
          <w:sz w:val="28"/>
          <w:szCs w:val="28"/>
        </w:rPr>
        <w:t xml:space="preserve">а также </w:t>
      </w:r>
      <w:r w:rsidRPr="002A4FF3">
        <w:rPr>
          <w:rFonts w:ascii="Times New Roman" w:hAnsi="Times New Roman"/>
          <w:sz w:val="28"/>
          <w:szCs w:val="28"/>
        </w:rPr>
        <w:t xml:space="preserve">оборудования передачи связи и пр., размещенных </w:t>
      </w:r>
      <w:r>
        <w:rPr>
          <w:rFonts w:ascii="Times New Roman" w:hAnsi="Times New Roman"/>
          <w:sz w:val="28"/>
          <w:szCs w:val="28"/>
        </w:rPr>
        <w:t>ранее</w:t>
      </w:r>
      <w:r w:rsidRPr="002A4FF3">
        <w:rPr>
          <w:rFonts w:ascii="Times New Roman" w:hAnsi="Times New Roman"/>
          <w:sz w:val="28"/>
          <w:szCs w:val="28"/>
        </w:rPr>
        <w:t xml:space="preserve"> без оформления соответствующих правоотношений, а также по размещению нового оборудования.</w:t>
      </w:r>
      <w:r>
        <w:rPr>
          <w:rFonts w:ascii="Times New Roman" w:hAnsi="Times New Roman"/>
          <w:sz w:val="28"/>
          <w:szCs w:val="28"/>
        </w:rPr>
        <w:t xml:space="preserve"> </w:t>
      </w:r>
      <w:r w:rsidR="00C54D50">
        <w:rPr>
          <w:rFonts w:ascii="Times New Roman" w:hAnsi="Times New Roman"/>
          <w:sz w:val="28"/>
          <w:szCs w:val="28"/>
        </w:rPr>
        <w:t xml:space="preserve">С учетом </w:t>
      </w:r>
      <w:r w:rsidR="00C54D50" w:rsidRPr="002A4FF3">
        <w:rPr>
          <w:rFonts w:ascii="Times New Roman" w:hAnsi="Times New Roman"/>
          <w:sz w:val="28"/>
          <w:szCs w:val="28"/>
        </w:rPr>
        <w:t>Порядк</w:t>
      </w:r>
      <w:r w:rsidR="00C54D50">
        <w:rPr>
          <w:rFonts w:ascii="Times New Roman" w:hAnsi="Times New Roman"/>
          <w:sz w:val="28"/>
          <w:szCs w:val="28"/>
        </w:rPr>
        <w:t>а</w:t>
      </w:r>
      <w:r w:rsidR="00C54D50" w:rsidRPr="002A4FF3">
        <w:rPr>
          <w:rFonts w:ascii="Times New Roman" w:hAnsi="Times New Roman"/>
          <w:sz w:val="28"/>
          <w:szCs w:val="28"/>
        </w:rPr>
        <w:t xml:space="preserve"> работы федерального дорожного агентства и подведомственных ему федеральных казенных учреждений по предоставлению права на размещение оборудования третьих лиц на конструктивных элементах автомобильных дорог и иных объектах автомобильной инфраструктуры</w:t>
      </w:r>
      <w:r w:rsidR="00C54D50">
        <w:rPr>
          <w:rFonts w:ascii="Times New Roman" w:hAnsi="Times New Roman"/>
          <w:sz w:val="28"/>
          <w:szCs w:val="28"/>
        </w:rPr>
        <w:t xml:space="preserve">, </w:t>
      </w:r>
      <w:r w:rsidRPr="002A4FF3">
        <w:rPr>
          <w:rFonts w:ascii="Times New Roman" w:hAnsi="Times New Roman"/>
          <w:sz w:val="28"/>
          <w:szCs w:val="28"/>
        </w:rPr>
        <w:t>утвержден</w:t>
      </w:r>
      <w:r w:rsidR="00C54D50">
        <w:rPr>
          <w:rFonts w:ascii="Times New Roman" w:hAnsi="Times New Roman"/>
          <w:sz w:val="28"/>
          <w:szCs w:val="28"/>
        </w:rPr>
        <w:t>ного</w:t>
      </w:r>
      <w:r w:rsidRPr="002A4FF3">
        <w:rPr>
          <w:rFonts w:ascii="Times New Roman" w:hAnsi="Times New Roman"/>
          <w:sz w:val="28"/>
          <w:szCs w:val="28"/>
        </w:rPr>
        <w:t xml:space="preserve"> приказом </w:t>
      </w:r>
      <w:r w:rsidR="00C54D50">
        <w:rPr>
          <w:rFonts w:ascii="Times New Roman" w:hAnsi="Times New Roman"/>
          <w:sz w:val="28"/>
          <w:szCs w:val="28"/>
        </w:rPr>
        <w:t>Росавтодор</w:t>
      </w:r>
      <w:r w:rsidRPr="002A4FF3">
        <w:rPr>
          <w:rFonts w:ascii="Times New Roman" w:hAnsi="Times New Roman"/>
          <w:sz w:val="28"/>
          <w:szCs w:val="28"/>
        </w:rPr>
        <w:t>а от 14 сентября 2016 № 1478</w:t>
      </w:r>
      <w:r w:rsidR="00C54D50">
        <w:rPr>
          <w:rFonts w:ascii="Times New Roman" w:hAnsi="Times New Roman"/>
          <w:sz w:val="28"/>
          <w:szCs w:val="28"/>
        </w:rPr>
        <w:t xml:space="preserve">, осуществляется поэтапное </w:t>
      </w:r>
      <w:r w:rsidRPr="002A4FF3">
        <w:rPr>
          <w:rFonts w:ascii="Times New Roman" w:hAnsi="Times New Roman"/>
          <w:sz w:val="28"/>
          <w:szCs w:val="28"/>
        </w:rPr>
        <w:t>приведени</w:t>
      </w:r>
      <w:r w:rsidR="00C54D50">
        <w:rPr>
          <w:rFonts w:ascii="Times New Roman" w:hAnsi="Times New Roman"/>
          <w:sz w:val="28"/>
          <w:szCs w:val="28"/>
        </w:rPr>
        <w:t>е</w:t>
      </w:r>
      <w:r w:rsidRPr="002A4FF3">
        <w:rPr>
          <w:rFonts w:ascii="Times New Roman" w:hAnsi="Times New Roman"/>
          <w:sz w:val="28"/>
          <w:szCs w:val="28"/>
        </w:rPr>
        <w:t xml:space="preserve"> в соответствие с </w:t>
      </w:r>
      <w:r w:rsidR="00C54D50">
        <w:rPr>
          <w:rFonts w:ascii="Times New Roman" w:hAnsi="Times New Roman"/>
          <w:sz w:val="28"/>
          <w:szCs w:val="28"/>
        </w:rPr>
        <w:t>эти</w:t>
      </w:r>
      <w:r w:rsidRPr="002A4FF3">
        <w:rPr>
          <w:rFonts w:ascii="Times New Roman" w:hAnsi="Times New Roman"/>
          <w:sz w:val="28"/>
          <w:szCs w:val="28"/>
        </w:rPr>
        <w:t>м Порядком правоотношений с владельцами всего оборудования, размещенного на конструктивных элементах автомобильных дорог общего пользования федерального значения и иных объектах автодорожной инфраструктуры.</w:t>
      </w:r>
    </w:p>
    <w:p w:rsidR="002A4FF3" w:rsidRPr="002A4FF3" w:rsidRDefault="002A4FF3" w:rsidP="002A4FF3">
      <w:pPr>
        <w:spacing w:after="0" w:line="240" w:lineRule="auto"/>
        <w:ind w:firstLine="709"/>
        <w:jc w:val="both"/>
        <w:rPr>
          <w:rFonts w:ascii="Times New Roman" w:hAnsi="Times New Roman"/>
          <w:sz w:val="28"/>
          <w:szCs w:val="28"/>
        </w:rPr>
      </w:pPr>
      <w:r w:rsidRPr="002A4FF3">
        <w:rPr>
          <w:rFonts w:ascii="Times New Roman" w:hAnsi="Times New Roman"/>
          <w:sz w:val="28"/>
          <w:szCs w:val="28"/>
        </w:rPr>
        <w:t xml:space="preserve">В </w:t>
      </w:r>
      <w:r w:rsidR="00C54D50">
        <w:rPr>
          <w:rFonts w:ascii="Times New Roman" w:hAnsi="Times New Roman"/>
          <w:sz w:val="28"/>
          <w:szCs w:val="28"/>
        </w:rPr>
        <w:t>целях</w:t>
      </w:r>
      <w:r w:rsidRPr="002A4FF3">
        <w:rPr>
          <w:rFonts w:ascii="Times New Roman" w:hAnsi="Times New Roman"/>
          <w:sz w:val="28"/>
          <w:szCs w:val="28"/>
        </w:rPr>
        <w:t xml:space="preserve"> развития </w:t>
      </w:r>
      <w:r w:rsidR="00C54D50">
        <w:rPr>
          <w:rFonts w:ascii="Times New Roman" w:hAnsi="Times New Roman"/>
          <w:sz w:val="28"/>
          <w:szCs w:val="28"/>
        </w:rPr>
        <w:t>сети</w:t>
      </w:r>
      <w:r w:rsidRPr="002A4FF3">
        <w:rPr>
          <w:rFonts w:ascii="Times New Roman" w:hAnsi="Times New Roman"/>
          <w:sz w:val="28"/>
          <w:szCs w:val="28"/>
        </w:rPr>
        <w:t xml:space="preserve"> </w:t>
      </w:r>
      <w:r w:rsidR="00C54D50">
        <w:rPr>
          <w:rFonts w:ascii="Times New Roman" w:hAnsi="Times New Roman"/>
          <w:sz w:val="28"/>
          <w:szCs w:val="28"/>
        </w:rPr>
        <w:t xml:space="preserve">объектов </w:t>
      </w:r>
      <w:r w:rsidRPr="002A4FF3">
        <w:rPr>
          <w:rFonts w:ascii="Times New Roman" w:hAnsi="Times New Roman"/>
          <w:sz w:val="28"/>
          <w:szCs w:val="28"/>
        </w:rPr>
        <w:t xml:space="preserve">дорожного сервиса вдоль </w:t>
      </w:r>
      <w:r w:rsidR="00C54D50">
        <w:rPr>
          <w:rFonts w:ascii="Times New Roman" w:hAnsi="Times New Roman"/>
          <w:sz w:val="28"/>
          <w:szCs w:val="28"/>
        </w:rPr>
        <w:t xml:space="preserve">федеральных </w:t>
      </w:r>
      <w:r w:rsidRPr="002A4FF3">
        <w:rPr>
          <w:rFonts w:ascii="Times New Roman" w:hAnsi="Times New Roman"/>
          <w:sz w:val="28"/>
          <w:szCs w:val="28"/>
        </w:rPr>
        <w:t xml:space="preserve">автомобильных дорог </w:t>
      </w:r>
      <w:r w:rsidR="00C54D50">
        <w:rPr>
          <w:rFonts w:ascii="Times New Roman" w:hAnsi="Times New Roman"/>
          <w:sz w:val="28"/>
          <w:szCs w:val="28"/>
        </w:rPr>
        <w:t>Росавтодоро</w:t>
      </w:r>
      <w:r w:rsidRPr="002A4FF3">
        <w:rPr>
          <w:rFonts w:ascii="Times New Roman" w:hAnsi="Times New Roman"/>
          <w:sz w:val="28"/>
          <w:szCs w:val="28"/>
        </w:rPr>
        <w:t xml:space="preserve">м в 2016 году проводилась работа по дальнейшей реализации Концепции развития объектов дорожного сервиса вдоль автомобильных дорог общего пользования федерального значения (далее – Концепция), которая </w:t>
      </w:r>
      <w:r w:rsidR="00100EA0" w:rsidRPr="002A4FF3">
        <w:rPr>
          <w:rFonts w:ascii="Times New Roman" w:hAnsi="Times New Roman"/>
          <w:sz w:val="28"/>
          <w:szCs w:val="28"/>
        </w:rPr>
        <w:t>определяет единые стандарты для таких объектов, критерии и частоту их размещения</w:t>
      </w:r>
      <w:r w:rsidR="00100EA0">
        <w:rPr>
          <w:rFonts w:ascii="Times New Roman" w:hAnsi="Times New Roman"/>
          <w:sz w:val="28"/>
          <w:szCs w:val="28"/>
        </w:rPr>
        <w:t xml:space="preserve"> и</w:t>
      </w:r>
      <w:r w:rsidR="00100EA0" w:rsidRPr="002A4FF3">
        <w:rPr>
          <w:rFonts w:ascii="Times New Roman" w:hAnsi="Times New Roman"/>
          <w:sz w:val="28"/>
          <w:szCs w:val="28"/>
        </w:rPr>
        <w:t xml:space="preserve"> </w:t>
      </w:r>
      <w:r w:rsidRPr="002A4FF3">
        <w:rPr>
          <w:rFonts w:ascii="Times New Roman" w:hAnsi="Times New Roman"/>
          <w:sz w:val="28"/>
          <w:szCs w:val="28"/>
        </w:rPr>
        <w:t>представляет собой пошаговую стратегию для развития сервисной инфраструктуры. Одним из значимых положений Концепции является обеспечение системности размещения объектов сервиса вдоль федеральных автомобильных дорог, исключающий стихийный подход к их образованию</w:t>
      </w:r>
      <w:r w:rsidR="00E43B63">
        <w:rPr>
          <w:rFonts w:ascii="Times New Roman" w:hAnsi="Times New Roman"/>
          <w:sz w:val="28"/>
          <w:szCs w:val="28"/>
        </w:rPr>
        <w:t>.</w:t>
      </w:r>
      <w:r w:rsidRPr="002A4FF3">
        <w:rPr>
          <w:rFonts w:ascii="Times New Roman" w:hAnsi="Times New Roman"/>
          <w:sz w:val="28"/>
          <w:szCs w:val="28"/>
        </w:rPr>
        <w:t xml:space="preserve"> </w:t>
      </w:r>
      <w:r w:rsidR="00E43B63">
        <w:rPr>
          <w:rFonts w:ascii="Times New Roman" w:hAnsi="Times New Roman"/>
          <w:sz w:val="28"/>
          <w:szCs w:val="28"/>
        </w:rPr>
        <w:t>Э</w:t>
      </w:r>
      <w:r w:rsidR="00100EA0">
        <w:rPr>
          <w:rFonts w:ascii="Times New Roman" w:hAnsi="Times New Roman"/>
          <w:sz w:val="28"/>
          <w:szCs w:val="28"/>
        </w:rPr>
        <w:t>то позволит</w:t>
      </w:r>
      <w:r w:rsidRPr="002A4FF3">
        <w:rPr>
          <w:rFonts w:ascii="Times New Roman" w:hAnsi="Times New Roman"/>
          <w:sz w:val="28"/>
          <w:szCs w:val="28"/>
        </w:rPr>
        <w:t xml:space="preserve"> </w:t>
      </w:r>
      <w:r w:rsidR="00100EA0">
        <w:rPr>
          <w:rFonts w:ascii="Times New Roman" w:hAnsi="Times New Roman"/>
          <w:sz w:val="28"/>
          <w:szCs w:val="28"/>
        </w:rPr>
        <w:t>улучшить</w:t>
      </w:r>
      <w:r w:rsidR="00100EA0" w:rsidRPr="002A4FF3">
        <w:rPr>
          <w:rFonts w:ascii="Times New Roman" w:hAnsi="Times New Roman"/>
          <w:sz w:val="28"/>
          <w:szCs w:val="28"/>
        </w:rPr>
        <w:t xml:space="preserve"> информированность участников дорожного движения о месте нахождения объектов дорожного сервиса</w:t>
      </w:r>
      <w:r w:rsidR="00100EA0">
        <w:rPr>
          <w:rFonts w:ascii="Times New Roman" w:hAnsi="Times New Roman"/>
          <w:sz w:val="28"/>
          <w:szCs w:val="28"/>
        </w:rPr>
        <w:t>,</w:t>
      </w:r>
      <w:r w:rsidR="00100EA0" w:rsidRPr="002A4FF3">
        <w:rPr>
          <w:rFonts w:ascii="Times New Roman" w:hAnsi="Times New Roman"/>
          <w:sz w:val="28"/>
          <w:szCs w:val="28"/>
        </w:rPr>
        <w:t xml:space="preserve"> </w:t>
      </w:r>
      <w:r w:rsidRPr="002A4FF3">
        <w:rPr>
          <w:rFonts w:ascii="Times New Roman" w:hAnsi="Times New Roman"/>
          <w:sz w:val="28"/>
          <w:szCs w:val="28"/>
        </w:rPr>
        <w:t>создать дополнительный комфорт для водителей и пассажиров</w:t>
      </w:r>
      <w:r w:rsidR="00100EA0">
        <w:rPr>
          <w:rFonts w:ascii="Times New Roman" w:hAnsi="Times New Roman"/>
          <w:sz w:val="28"/>
          <w:szCs w:val="28"/>
        </w:rPr>
        <w:t xml:space="preserve"> транспортных средств</w:t>
      </w:r>
      <w:r w:rsidRPr="002A4FF3">
        <w:rPr>
          <w:rFonts w:ascii="Times New Roman" w:hAnsi="Times New Roman"/>
          <w:sz w:val="28"/>
          <w:szCs w:val="28"/>
        </w:rPr>
        <w:t xml:space="preserve">, </w:t>
      </w:r>
      <w:r w:rsidR="00100EA0">
        <w:rPr>
          <w:rFonts w:ascii="Times New Roman" w:hAnsi="Times New Roman"/>
          <w:sz w:val="28"/>
          <w:szCs w:val="28"/>
        </w:rPr>
        <w:t xml:space="preserve">на этой основе </w:t>
      </w:r>
      <w:r w:rsidRPr="002A4FF3">
        <w:rPr>
          <w:rFonts w:ascii="Times New Roman" w:hAnsi="Times New Roman"/>
          <w:sz w:val="28"/>
          <w:szCs w:val="28"/>
        </w:rPr>
        <w:t xml:space="preserve">повысить безопасность дорожного движения. В целях реализации данного положения в 2016 году проведена </w:t>
      </w:r>
      <w:r w:rsidR="00100EA0">
        <w:rPr>
          <w:rFonts w:ascii="Times New Roman" w:hAnsi="Times New Roman"/>
          <w:sz w:val="28"/>
          <w:szCs w:val="28"/>
        </w:rPr>
        <w:t>актуализация</w:t>
      </w:r>
      <w:r w:rsidRPr="002A4FF3">
        <w:rPr>
          <w:rFonts w:ascii="Times New Roman" w:hAnsi="Times New Roman"/>
          <w:sz w:val="28"/>
          <w:szCs w:val="28"/>
        </w:rPr>
        <w:t xml:space="preserve"> Генеральной схемы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 (далее – Генеральная схема), </w:t>
      </w:r>
      <w:r w:rsidR="00EE49E3">
        <w:rPr>
          <w:rFonts w:ascii="Times New Roman" w:hAnsi="Times New Roman"/>
          <w:sz w:val="28"/>
          <w:szCs w:val="28"/>
        </w:rPr>
        <w:t>которая утверждена</w:t>
      </w:r>
      <w:r w:rsidRPr="002A4FF3">
        <w:rPr>
          <w:rFonts w:ascii="Times New Roman" w:hAnsi="Times New Roman"/>
          <w:sz w:val="28"/>
          <w:szCs w:val="28"/>
        </w:rPr>
        <w:t xml:space="preserve"> приказом </w:t>
      </w:r>
      <w:r w:rsidR="00EE49E3">
        <w:rPr>
          <w:rFonts w:ascii="Times New Roman" w:hAnsi="Times New Roman"/>
          <w:sz w:val="28"/>
          <w:szCs w:val="28"/>
        </w:rPr>
        <w:t>Росавтодор</w:t>
      </w:r>
      <w:r w:rsidRPr="002A4FF3">
        <w:rPr>
          <w:rFonts w:ascii="Times New Roman" w:hAnsi="Times New Roman"/>
          <w:sz w:val="28"/>
          <w:szCs w:val="28"/>
        </w:rPr>
        <w:t xml:space="preserve">а от 12 декабря 2016 </w:t>
      </w:r>
      <w:r w:rsidR="00EE49E3">
        <w:rPr>
          <w:rFonts w:ascii="Times New Roman" w:hAnsi="Times New Roman"/>
          <w:sz w:val="28"/>
          <w:szCs w:val="28"/>
        </w:rPr>
        <w:t xml:space="preserve">г. </w:t>
      </w:r>
      <w:r w:rsidRPr="002A4FF3">
        <w:rPr>
          <w:rFonts w:ascii="Times New Roman" w:hAnsi="Times New Roman"/>
          <w:sz w:val="28"/>
          <w:szCs w:val="28"/>
        </w:rPr>
        <w:t>№ 2124.</w:t>
      </w:r>
    </w:p>
    <w:p w:rsidR="002A4FF3" w:rsidRPr="002A4FF3" w:rsidRDefault="002A4FF3" w:rsidP="002A4FF3">
      <w:pPr>
        <w:spacing w:after="0" w:line="240" w:lineRule="auto"/>
        <w:ind w:firstLine="709"/>
        <w:jc w:val="both"/>
        <w:rPr>
          <w:rFonts w:ascii="Times New Roman" w:hAnsi="Times New Roman"/>
          <w:sz w:val="28"/>
          <w:szCs w:val="28"/>
        </w:rPr>
      </w:pPr>
      <w:r w:rsidRPr="002A4FF3">
        <w:rPr>
          <w:rFonts w:ascii="Times New Roman" w:hAnsi="Times New Roman"/>
          <w:sz w:val="28"/>
          <w:szCs w:val="28"/>
        </w:rPr>
        <w:t>Генеральная схема включает в себя более 11</w:t>
      </w:r>
      <w:r w:rsidR="00EE49E3">
        <w:rPr>
          <w:rFonts w:ascii="Times New Roman" w:hAnsi="Times New Roman"/>
          <w:sz w:val="28"/>
          <w:szCs w:val="28"/>
        </w:rPr>
        <w:t>,</w:t>
      </w:r>
      <w:r w:rsidRPr="002A4FF3">
        <w:rPr>
          <w:rFonts w:ascii="Times New Roman" w:hAnsi="Times New Roman"/>
          <w:sz w:val="28"/>
          <w:szCs w:val="28"/>
        </w:rPr>
        <w:t>5</w:t>
      </w:r>
      <w:r w:rsidR="00EE49E3">
        <w:rPr>
          <w:rFonts w:ascii="Times New Roman" w:hAnsi="Times New Roman"/>
          <w:sz w:val="28"/>
          <w:szCs w:val="28"/>
        </w:rPr>
        <w:t xml:space="preserve"> тысяч </w:t>
      </w:r>
      <w:r w:rsidRPr="002A4FF3">
        <w:rPr>
          <w:rFonts w:ascii="Times New Roman" w:hAnsi="Times New Roman"/>
          <w:sz w:val="28"/>
          <w:szCs w:val="28"/>
        </w:rPr>
        <w:t xml:space="preserve">существующих и более 800 новых объектов дорожного сервиса, 250 новых многофункциональных зон и более 200 автомобильных газонаполнительных компрессорных станций (АГНКС). </w:t>
      </w:r>
    </w:p>
    <w:p w:rsidR="002A4FF3" w:rsidRPr="002A4FF3" w:rsidRDefault="002A4FF3" w:rsidP="002A4FF3">
      <w:pPr>
        <w:spacing w:after="0" w:line="240" w:lineRule="auto"/>
        <w:ind w:firstLine="709"/>
        <w:jc w:val="both"/>
        <w:rPr>
          <w:rFonts w:ascii="Times New Roman" w:hAnsi="Times New Roman"/>
          <w:sz w:val="28"/>
          <w:szCs w:val="28"/>
        </w:rPr>
      </w:pPr>
      <w:r w:rsidRPr="002A4FF3">
        <w:rPr>
          <w:rFonts w:ascii="Times New Roman" w:hAnsi="Times New Roman"/>
          <w:sz w:val="28"/>
          <w:szCs w:val="28"/>
        </w:rPr>
        <w:t xml:space="preserve">Следует отметить, что при корректировке Генеральной схемы Росавтодором, также как и при </w:t>
      </w:r>
      <w:r w:rsidR="00EE49E3">
        <w:rPr>
          <w:rFonts w:ascii="Times New Roman" w:hAnsi="Times New Roman"/>
          <w:sz w:val="28"/>
          <w:szCs w:val="28"/>
        </w:rPr>
        <w:t xml:space="preserve">ее </w:t>
      </w:r>
      <w:r w:rsidRPr="002A4FF3">
        <w:rPr>
          <w:rFonts w:ascii="Times New Roman" w:hAnsi="Times New Roman"/>
          <w:sz w:val="28"/>
          <w:szCs w:val="28"/>
        </w:rPr>
        <w:t xml:space="preserve">разработке, большое внимание уделялось мнению пользователей </w:t>
      </w:r>
      <w:r w:rsidR="00EE49E3">
        <w:rPr>
          <w:rFonts w:ascii="Times New Roman" w:hAnsi="Times New Roman"/>
          <w:sz w:val="28"/>
          <w:szCs w:val="28"/>
        </w:rPr>
        <w:t xml:space="preserve">федеральных </w:t>
      </w:r>
      <w:r w:rsidRPr="002A4FF3">
        <w:rPr>
          <w:rFonts w:ascii="Times New Roman" w:hAnsi="Times New Roman"/>
          <w:sz w:val="28"/>
          <w:szCs w:val="28"/>
        </w:rPr>
        <w:t xml:space="preserve">автомобильных дорог и представителей профессиональных сообществ. Так, для обеспечения обратной связи с водителями и предпринимателями на сайте Росавтодора проведена серия дополнительных опросов, участники которых </w:t>
      </w:r>
      <w:r w:rsidR="00EE49E3">
        <w:rPr>
          <w:rFonts w:ascii="Times New Roman" w:hAnsi="Times New Roman"/>
          <w:sz w:val="28"/>
          <w:szCs w:val="28"/>
        </w:rPr>
        <w:t xml:space="preserve">предлагали свое видение </w:t>
      </w:r>
      <w:r w:rsidRPr="002A4FF3">
        <w:rPr>
          <w:rFonts w:ascii="Times New Roman" w:hAnsi="Times New Roman"/>
          <w:sz w:val="28"/>
          <w:szCs w:val="28"/>
        </w:rPr>
        <w:t>состав</w:t>
      </w:r>
      <w:r w:rsidR="00EE49E3">
        <w:rPr>
          <w:rFonts w:ascii="Times New Roman" w:hAnsi="Times New Roman"/>
          <w:sz w:val="28"/>
          <w:szCs w:val="28"/>
        </w:rPr>
        <w:t>а</w:t>
      </w:r>
      <w:r w:rsidRPr="002A4FF3">
        <w:rPr>
          <w:rFonts w:ascii="Times New Roman" w:hAnsi="Times New Roman"/>
          <w:sz w:val="28"/>
          <w:szCs w:val="28"/>
        </w:rPr>
        <w:t xml:space="preserve"> сервисных зон</w:t>
      </w:r>
      <w:r w:rsidR="00EE49E3">
        <w:rPr>
          <w:rFonts w:ascii="Times New Roman" w:hAnsi="Times New Roman"/>
          <w:sz w:val="28"/>
          <w:szCs w:val="28"/>
        </w:rPr>
        <w:t xml:space="preserve">, давали предложения, направленные на повышение </w:t>
      </w:r>
      <w:r w:rsidRPr="002A4FF3">
        <w:rPr>
          <w:rFonts w:ascii="Times New Roman" w:hAnsi="Times New Roman"/>
          <w:sz w:val="28"/>
          <w:szCs w:val="28"/>
        </w:rPr>
        <w:t>удоб</w:t>
      </w:r>
      <w:r w:rsidR="00EE49E3">
        <w:rPr>
          <w:rFonts w:ascii="Times New Roman" w:hAnsi="Times New Roman"/>
          <w:sz w:val="28"/>
          <w:szCs w:val="28"/>
        </w:rPr>
        <w:t xml:space="preserve">ства </w:t>
      </w:r>
      <w:r w:rsidRPr="002A4FF3">
        <w:rPr>
          <w:rFonts w:ascii="Times New Roman" w:hAnsi="Times New Roman"/>
          <w:sz w:val="28"/>
          <w:szCs w:val="28"/>
        </w:rPr>
        <w:t>их располож</w:t>
      </w:r>
      <w:r w:rsidR="00EE49E3">
        <w:rPr>
          <w:rFonts w:ascii="Times New Roman" w:hAnsi="Times New Roman"/>
          <w:sz w:val="28"/>
          <w:szCs w:val="28"/>
        </w:rPr>
        <w:t>ения</w:t>
      </w:r>
      <w:r w:rsidRPr="002A4FF3">
        <w:rPr>
          <w:rFonts w:ascii="Times New Roman" w:hAnsi="Times New Roman"/>
          <w:sz w:val="28"/>
          <w:szCs w:val="28"/>
        </w:rPr>
        <w:t>.</w:t>
      </w:r>
    </w:p>
    <w:p w:rsidR="002A4FF3" w:rsidRPr="002A4FF3" w:rsidRDefault="002A4FF3" w:rsidP="002A4FF3">
      <w:pPr>
        <w:spacing w:after="0" w:line="240" w:lineRule="auto"/>
        <w:ind w:firstLine="709"/>
        <w:jc w:val="both"/>
        <w:rPr>
          <w:rFonts w:ascii="Times New Roman" w:hAnsi="Times New Roman"/>
          <w:sz w:val="28"/>
          <w:szCs w:val="28"/>
        </w:rPr>
      </w:pPr>
      <w:r w:rsidRPr="002A4FF3">
        <w:rPr>
          <w:rFonts w:ascii="Times New Roman" w:hAnsi="Times New Roman"/>
          <w:sz w:val="28"/>
          <w:szCs w:val="28"/>
        </w:rPr>
        <w:t>В рамках Х Юбилейного международного форума и выставки «Транспорт России» 30 ноября 2016 г</w:t>
      </w:r>
      <w:r w:rsidR="00BF4AD6">
        <w:rPr>
          <w:rFonts w:ascii="Times New Roman" w:hAnsi="Times New Roman"/>
          <w:sz w:val="28"/>
          <w:szCs w:val="28"/>
        </w:rPr>
        <w:t>.</w:t>
      </w:r>
      <w:r w:rsidRPr="002A4FF3">
        <w:rPr>
          <w:rFonts w:ascii="Times New Roman" w:hAnsi="Times New Roman"/>
          <w:sz w:val="28"/>
          <w:szCs w:val="28"/>
        </w:rPr>
        <w:t xml:space="preserve"> между </w:t>
      </w:r>
      <w:r w:rsidR="00BF4AD6">
        <w:rPr>
          <w:rFonts w:ascii="Times New Roman" w:hAnsi="Times New Roman"/>
          <w:sz w:val="28"/>
          <w:szCs w:val="28"/>
        </w:rPr>
        <w:t>Росавтодор</w:t>
      </w:r>
      <w:r w:rsidRPr="002A4FF3">
        <w:rPr>
          <w:rFonts w:ascii="Times New Roman" w:hAnsi="Times New Roman"/>
          <w:sz w:val="28"/>
          <w:szCs w:val="28"/>
        </w:rPr>
        <w:t xml:space="preserve">ом и </w:t>
      </w:r>
      <w:r w:rsidR="00BF4AD6">
        <w:rPr>
          <w:rFonts w:ascii="Times New Roman" w:hAnsi="Times New Roman"/>
          <w:sz w:val="28"/>
          <w:szCs w:val="28"/>
        </w:rPr>
        <w:t>ООО</w:t>
      </w:r>
      <w:r w:rsidRPr="002A4FF3">
        <w:rPr>
          <w:rFonts w:ascii="Times New Roman" w:hAnsi="Times New Roman"/>
          <w:sz w:val="28"/>
          <w:szCs w:val="28"/>
        </w:rPr>
        <w:t xml:space="preserve"> «Газпром газомоторное </w:t>
      </w:r>
      <w:r w:rsidRPr="002A4FF3">
        <w:rPr>
          <w:rFonts w:ascii="Times New Roman" w:hAnsi="Times New Roman"/>
          <w:sz w:val="28"/>
          <w:szCs w:val="28"/>
        </w:rPr>
        <w:lastRenderedPageBreak/>
        <w:t xml:space="preserve">топливо» подписан Меморандум о сотрудничестве в целях </w:t>
      </w:r>
      <w:r w:rsidR="00BF4AD6" w:rsidRPr="002A4FF3">
        <w:rPr>
          <w:rFonts w:ascii="Times New Roman" w:hAnsi="Times New Roman"/>
          <w:sz w:val="28"/>
          <w:szCs w:val="28"/>
        </w:rPr>
        <w:t>поэтапно</w:t>
      </w:r>
      <w:r w:rsidR="00C76C63">
        <w:rPr>
          <w:rFonts w:ascii="Times New Roman" w:hAnsi="Times New Roman"/>
          <w:sz w:val="28"/>
          <w:szCs w:val="28"/>
        </w:rPr>
        <w:t>го</w:t>
      </w:r>
      <w:r w:rsidR="00BF4AD6" w:rsidRPr="002A4FF3">
        <w:rPr>
          <w:rFonts w:ascii="Times New Roman" w:hAnsi="Times New Roman"/>
          <w:sz w:val="28"/>
          <w:szCs w:val="28"/>
        </w:rPr>
        <w:t xml:space="preserve"> </w:t>
      </w:r>
      <w:r w:rsidR="00BF4AD6">
        <w:rPr>
          <w:rFonts w:ascii="Times New Roman" w:hAnsi="Times New Roman"/>
          <w:sz w:val="28"/>
          <w:szCs w:val="28"/>
        </w:rPr>
        <w:t xml:space="preserve">развития сети </w:t>
      </w:r>
      <w:r w:rsidR="00BF4AD6" w:rsidRPr="002A4FF3">
        <w:rPr>
          <w:rFonts w:ascii="Times New Roman" w:hAnsi="Times New Roman"/>
          <w:sz w:val="28"/>
          <w:szCs w:val="28"/>
        </w:rPr>
        <w:t>газонаполнительных компрессорных станций</w:t>
      </w:r>
      <w:r w:rsidRPr="002A4FF3">
        <w:rPr>
          <w:rFonts w:ascii="Times New Roman" w:hAnsi="Times New Roman"/>
          <w:sz w:val="28"/>
          <w:szCs w:val="28"/>
        </w:rPr>
        <w:t xml:space="preserve">. </w:t>
      </w:r>
    </w:p>
    <w:p w:rsidR="002A4FF3" w:rsidRPr="002A4FF3" w:rsidRDefault="002A4FF3" w:rsidP="002A4FF3">
      <w:pPr>
        <w:spacing w:after="0" w:line="240" w:lineRule="auto"/>
        <w:ind w:firstLine="709"/>
        <w:jc w:val="both"/>
        <w:rPr>
          <w:rFonts w:ascii="Times New Roman" w:hAnsi="Times New Roman"/>
          <w:sz w:val="28"/>
          <w:szCs w:val="28"/>
        </w:rPr>
      </w:pPr>
      <w:r w:rsidRPr="002A4FF3">
        <w:rPr>
          <w:rFonts w:ascii="Times New Roman" w:hAnsi="Times New Roman"/>
          <w:sz w:val="28"/>
          <w:szCs w:val="28"/>
        </w:rPr>
        <w:t>В целях реализации задач по повышению безопасности движения на автомобильных дорогах, улучшению ориентации участников дорожного движения, оптимизации маршрутов движения, информированности о местах расположения объектов дорожного сервиса, а также осуществления доступа пользователей автомобильных дорог</w:t>
      </w:r>
      <w:r w:rsidR="00C76C63">
        <w:rPr>
          <w:rFonts w:ascii="Times New Roman" w:hAnsi="Times New Roman"/>
          <w:sz w:val="28"/>
          <w:szCs w:val="28"/>
        </w:rPr>
        <w:t xml:space="preserve"> </w:t>
      </w:r>
      <w:r w:rsidRPr="002A4FF3">
        <w:rPr>
          <w:rFonts w:ascii="Times New Roman" w:hAnsi="Times New Roman"/>
          <w:sz w:val="28"/>
          <w:szCs w:val="28"/>
        </w:rPr>
        <w:t>к информации, размещенной на интернет</w:t>
      </w:r>
      <w:r w:rsidR="00C76C63">
        <w:rPr>
          <w:rFonts w:ascii="Times New Roman" w:hAnsi="Times New Roman"/>
          <w:sz w:val="28"/>
          <w:szCs w:val="28"/>
        </w:rPr>
        <w:t>-</w:t>
      </w:r>
      <w:r w:rsidRPr="002A4FF3">
        <w:rPr>
          <w:rFonts w:ascii="Times New Roman" w:hAnsi="Times New Roman"/>
          <w:sz w:val="28"/>
          <w:szCs w:val="28"/>
        </w:rPr>
        <w:t xml:space="preserve">портале ведомства, с целью наиболее быстрого реагирования на возникающие проблемные ситуации на дорогах, </w:t>
      </w:r>
      <w:r w:rsidR="00C76C63">
        <w:rPr>
          <w:rFonts w:ascii="Times New Roman" w:hAnsi="Times New Roman"/>
          <w:sz w:val="28"/>
          <w:szCs w:val="28"/>
        </w:rPr>
        <w:t>Росавтодор</w:t>
      </w:r>
      <w:r w:rsidRPr="002A4FF3">
        <w:rPr>
          <w:rFonts w:ascii="Times New Roman" w:hAnsi="Times New Roman"/>
          <w:sz w:val="28"/>
          <w:szCs w:val="28"/>
        </w:rPr>
        <w:t xml:space="preserve">ом организована работа по созданию публичного мобильного портала </w:t>
      </w:r>
      <w:r w:rsidR="00C76C63">
        <w:rPr>
          <w:rFonts w:ascii="Times New Roman" w:hAnsi="Times New Roman"/>
          <w:sz w:val="28"/>
          <w:szCs w:val="28"/>
        </w:rPr>
        <w:t>Росавтодор</w:t>
      </w:r>
      <w:r w:rsidRPr="002A4FF3">
        <w:rPr>
          <w:rFonts w:ascii="Times New Roman" w:hAnsi="Times New Roman"/>
          <w:sz w:val="28"/>
          <w:szCs w:val="28"/>
        </w:rPr>
        <w:t>а</w:t>
      </w:r>
      <w:r w:rsidR="00C76C63">
        <w:rPr>
          <w:rFonts w:ascii="Times New Roman" w:hAnsi="Times New Roman"/>
          <w:sz w:val="28"/>
          <w:szCs w:val="28"/>
        </w:rPr>
        <w:t>,</w:t>
      </w:r>
      <w:r w:rsidRPr="002A4FF3">
        <w:rPr>
          <w:rFonts w:ascii="Times New Roman" w:hAnsi="Times New Roman"/>
          <w:sz w:val="28"/>
          <w:szCs w:val="28"/>
        </w:rPr>
        <w:t xml:space="preserve"> </w:t>
      </w:r>
      <w:r w:rsidR="00C76C63" w:rsidRPr="002A4FF3">
        <w:rPr>
          <w:rFonts w:ascii="Times New Roman" w:hAnsi="Times New Roman"/>
          <w:sz w:val="28"/>
          <w:szCs w:val="28"/>
        </w:rPr>
        <w:t>функционал</w:t>
      </w:r>
      <w:r w:rsidRPr="002A4FF3">
        <w:rPr>
          <w:rFonts w:ascii="Times New Roman" w:hAnsi="Times New Roman"/>
          <w:sz w:val="28"/>
          <w:szCs w:val="28"/>
        </w:rPr>
        <w:t xml:space="preserve"> </w:t>
      </w:r>
      <w:r w:rsidR="00C76C63">
        <w:rPr>
          <w:rFonts w:ascii="Times New Roman" w:hAnsi="Times New Roman"/>
          <w:sz w:val="28"/>
          <w:szCs w:val="28"/>
        </w:rPr>
        <w:t>которого предусматривает</w:t>
      </w:r>
      <w:r w:rsidRPr="002A4FF3">
        <w:rPr>
          <w:rFonts w:ascii="Times New Roman" w:hAnsi="Times New Roman"/>
          <w:sz w:val="28"/>
          <w:szCs w:val="28"/>
        </w:rPr>
        <w:t>:</w:t>
      </w:r>
    </w:p>
    <w:p w:rsidR="002A4FF3" w:rsidRPr="002A4FF3" w:rsidRDefault="002A4FF3" w:rsidP="002A4FF3">
      <w:pPr>
        <w:spacing w:after="0" w:line="240" w:lineRule="auto"/>
        <w:ind w:firstLine="709"/>
        <w:jc w:val="both"/>
        <w:rPr>
          <w:rFonts w:ascii="Times New Roman" w:hAnsi="Times New Roman"/>
          <w:sz w:val="28"/>
          <w:szCs w:val="28"/>
        </w:rPr>
      </w:pPr>
      <w:r w:rsidRPr="002A4FF3">
        <w:rPr>
          <w:rFonts w:ascii="Times New Roman" w:hAnsi="Times New Roman"/>
          <w:sz w:val="28"/>
          <w:szCs w:val="28"/>
        </w:rPr>
        <w:t>- своевременное и наиболее полное информирование водителей                        об особенностях трасс, метеоусловиях, дорожных событиях</w:t>
      </w:r>
      <w:r w:rsidR="009E057A">
        <w:rPr>
          <w:rFonts w:ascii="Times New Roman" w:hAnsi="Times New Roman"/>
          <w:sz w:val="28"/>
          <w:szCs w:val="28"/>
        </w:rPr>
        <w:t xml:space="preserve">, в том числе ведущихся и </w:t>
      </w:r>
      <w:r w:rsidRPr="002A4FF3">
        <w:rPr>
          <w:rFonts w:ascii="Times New Roman" w:hAnsi="Times New Roman"/>
          <w:sz w:val="28"/>
          <w:szCs w:val="28"/>
        </w:rPr>
        <w:t>планируемых ремонт</w:t>
      </w:r>
      <w:r w:rsidR="009E057A">
        <w:rPr>
          <w:rFonts w:ascii="Times New Roman" w:hAnsi="Times New Roman"/>
          <w:sz w:val="28"/>
          <w:szCs w:val="28"/>
        </w:rPr>
        <w:t>ных работах и</w:t>
      </w:r>
      <w:r w:rsidRPr="002A4FF3">
        <w:rPr>
          <w:rFonts w:ascii="Times New Roman" w:hAnsi="Times New Roman"/>
          <w:sz w:val="28"/>
          <w:szCs w:val="28"/>
        </w:rPr>
        <w:t xml:space="preserve"> </w:t>
      </w:r>
      <w:r w:rsidR="009E057A">
        <w:rPr>
          <w:rFonts w:ascii="Times New Roman" w:hAnsi="Times New Roman"/>
          <w:sz w:val="28"/>
          <w:szCs w:val="28"/>
        </w:rPr>
        <w:t>временных ограничениях движения</w:t>
      </w:r>
      <w:r w:rsidRPr="002A4FF3">
        <w:rPr>
          <w:rFonts w:ascii="Times New Roman" w:hAnsi="Times New Roman"/>
          <w:sz w:val="28"/>
          <w:szCs w:val="28"/>
        </w:rPr>
        <w:t xml:space="preserve">, </w:t>
      </w:r>
      <w:r w:rsidR="009E057A">
        <w:rPr>
          <w:rFonts w:ascii="Times New Roman" w:hAnsi="Times New Roman"/>
          <w:sz w:val="28"/>
          <w:szCs w:val="28"/>
        </w:rPr>
        <w:t xml:space="preserve">об </w:t>
      </w:r>
      <w:r w:rsidRPr="002A4FF3">
        <w:rPr>
          <w:rFonts w:ascii="Times New Roman" w:hAnsi="Times New Roman"/>
          <w:sz w:val="28"/>
          <w:szCs w:val="28"/>
        </w:rPr>
        <w:t xml:space="preserve">объектах дорожного сервиса, </w:t>
      </w:r>
      <w:r w:rsidR="009E057A">
        <w:rPr>
          <w:rFonts w:ascii="Times New Roman" w:hAnsi="Times New Roman"/>
          <w:sz w:val="28"/>
          <w:szCs w:val="28"/>
        </w:rPr>
        <w:t xml:space="preserve">оказание </w:t>
      </w:r>
      <w:r w:rsidRPr="002A4FF3">
        <w:rPr>
          <w:rFonts w:ascii="Times New Roman" w:hAnsi="Times New Roman"/>
          <w:sz w:val="28"/>
          <w:szCs w:val="28"/>
        </w:rPr>
        <w:t>помощ</w:t>
      </w:r>
      <w:r w:rsidR="009E057A">
        <w:rPr>
          <w:rFonts w:ascii="Times New Roman" w:hAnsi="Times New Roman"/>
          <w:sz w:val="28"/>
          <w:szCs w:val="28"/>
        </w:rPr>
        <w:t>и</w:t>
      </w:r>
      <w:r w:rsidRPr="002A4FF3">
        <w:rPr>
          <w:rFonts w:ascii="Times New Roman" w:hAnsi="Times New Roman"/>
          <w:sz w:val="28"/>
          <w:szCs w:val="28"/>
        </w:rPr>
        <w:t xml:space="preserve"> в построении маршрутов и планировании поездки;</w:t>
      </w:r>
    </w:p>
    <w:p w:rsidR="002A4FF3" w:rsidRPr="002A4FF3" w:rsidRDefault="002A4FF3" w:rsidP="002A4FF3">
      <w:pPr>
        <w:spacing w:after="0" w:line="240" w:lineRule="auto"/>
        <w:ind w:firstLine="709"/>
        <w:jc w:val="both"/>
        <w:rPr>
          <w:rFonts w:ascii="Times New Roman" w:hAnsi="Times New Roman"/>
          <w:sz w:val="28"/>
          <w:szCs w:val="28"/>
        </w:rPr>
      </w:pPr>
      <w:r w:rsidRPr="002A4FF3">
        <w:rPr>
          <w:rFonts w:ascii="Times New Roman" w:hAnsi="Times New Roman"/>
          <w:sz w:val="28"/>
          <w:szCs w:val="28"/>
        </w:rPr>
        <w:t>- обеспечение «обратной связи» с пользователями автомобильных дорог;</w:t>
      </w:r>
    </w:p>
    <w:p w:rsidR="00B8792B" w:rsidRPr="002A4FF3" w:rsidRDefault="002A4FF3" w:rsidP="006733BD">
      <w:pPr>
        <w:spacing w:after="0" w:line="240" w:lineRule="auto"/>
        <w:ind w:firstLine="709"/>
        <w:jc w:val="both"/>
        <w:rPr>
          <w:rFonts w:ascii="Times New Roman" w:hAnsi="Times New Roman"/>
          <w:sz w:val="28"/>
          <w:szCs w:val="28"/>
        </w:rPr>
      </w:pPr>
      <w:r w:rsidRPr="002A4FF3">
        <w:rPr>
          <w:rFonts w:ascii="Times New Roman" w:hAnsi="Times New Roman"/>
          <w:sz w:val="28"/>
          <w:szCs w:val="28"/>
        </w:rPr>
        <w:t>- сбор аналитической информации по объектам дорожного сервиса, качеству дорожного покрытия и иных пользовательских характеристиках автомобильных дорог «из первых уст».</w:t>
      </w:r>
    </w:p>
    <w:p w:rsidR="005C6A17" w:rsidRPr="002A4FF3" w:rsidRDefault="005C6A17" w:rsidP="005C6A17">
      <w:pPr>
        <w:spacing w:after="0" w:line="240" w:lineRule="auto"/>
        <w:ind w:firstLine="709"/>
        <w:jc w:val="both"/>
        <w:rPr>
          <w:rFonts w:ascii="Times New Roman" w:hAnsi="Times New Roman"/>
          <w:sz w:val="28"/>
          <w:szCs w:val="28"/>
        </w:rPr>
        <w:sectPr w:rsidR="005C6A17" w:rsidRPr="002A4FF3" w:rsidSect="001E6F48">
          <w:pgSz w:w="11906" w:h="16838" w:code="9"/>
          <w:pgMar w:top="1134" w:right="851" w:bottom="1134" w:left="1418" w:header="720" w:footer="720" w:gutter="0"/>
          <w:cols w:space="708"/>
          <w:docGrid w:linePitch="381"/>
        </w:sectPr>
      </w:pPr>
    </w:p>
    <w:p w:rsidR="00DA3777" w:rsidRPr="00DA3777" w:rsidRDefault="00DA3777" w:rsidP="000B1E05">
      <w:pPr>
        <w:spacing w:after="0" w:line="240" w:lineRule="auto"/>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lastRenderedPageBreak/>
        <w:t xml:space="preserve">2. </w:t>
      </w:r>
      <w:r w:rsidRPr="00DA3777">
        <w:rPr>
          <w:rFonts w:ascii="Times New Roman" w:eastAsia="Times New Roman" w:hAnsi="Times New Roman"/>
          <w:b/>
          <w:color w:val="000000"/>
          <w:sz w:val="28"/>
          <w:szCs w:val="28"/>
          <w:lang w:eastAsia="ru-RU"/>
        </w:rPr>
        <w:t>Отчет о выполнении пятилетнего плана деятельности и публичной декларации целей и задач в разрезе показателей, достигнутых за отчетный период</w:t>
      </w:r>
    </w:p>
    <w:p w:rsidR="00BD3C01" w:rsidRDefault="00BD3C01" w:rsidP="00BD3C01">
      <w:pPr>
        <w:spacing w:after="0" w:line="240" w:lineRule="auto"/>
        <w:jc w:val="both"/>
        <w:rPr>
          <w:rFonts w:ascii="Times New Roman" w:eastAsia="Times New Roman" w:hAnsi="Times New Roman"/>
          <w:b/>
          <w:color w:val="000000"/>
          <w:sz w:val="28"/>
          <w:szCs w:val="28"/>
          <w:lang w:eastAsia="ru-RU"/>
        </w:rPr>
      </w:pPr>
    </w:p>
    <w:p w:rsidR="00DA3777" w:rsidRPr="00BD3C01" w:rsidRDefault="00BD3C01" w:rsidP="00BD3C01">
      <w:pPr>
        <w:spacing w:after="0" w:line="240" w:lineRule="auto"/>
        <w:jc w:val="both"/>
        <w:rPr>
          <w:rFonts w:ascii="Times New Roman" w:eastAsia="Times New Roman" w:hAnsi="Times New Roman"/>
          <w:b/>
          <w:color w:val="000000"/>
          <w:sz w:val="28"/>
          <w:szCs w:val="28"/>
          <w:lang w:eastAsia="ru-RU"/>
        </w:rPr>
      </w:pPr>
      <w:r w:rsidRPr="00BD3C01">
        <w:rPr>
          <w:rFonts w:ascii="Times New Roman" w:eastAsia="Times New Roman" w:hAnsi="Times New Roman"/>
          <w:b/>
          <w:color w:val="000000"/>
          <w:sz w:val="28"/>
          <w:szCs w:val="28"/>
          <w:lang w:eastAsia="ru-RU"/>
        </w:rPr>
        <w:t xml:space="preserve">2.1. </w:t>
      </w:r>
      <w:r w:rsidRPr="00DA3777">
        <w:rPr>
          <w:rFonts w:ascii="Times New Roman" w:eastAsia="Times New Roman" w:hAnsi="Times New Roman"/>
          <w:b/>
          <w:color w:val="000000"/>
          <w:sz w:val="28"/>
          <w:szCs w:val="28"/>
          <w:lang w:eastAsia="ru-RU"/>
        </w:rPr>
        <w:t>Отчет о выполнении пятилетнего плана деятельности</w:t>
      </w:r>
    </w:p>
    <w:p w:rsidR="00BD3C01" w:rsidRDefault="00BD3C01" w:rsidP="00DA1BF3">
      <w:pPr>
        <w:spacing w:after="0" w:line="240" w:lineRule="auto"/>
        <w:ind w:firstLine="709"/>
        <w:jc w:val="both"/>
        <w:rPr>
          <w:rFonts w:ascii="Times New Roman" w:eastAsia="Times New Roman" w:hAnsi="Times New Roman"/>
          <w:sz w:val="28"/>
          <w:szCs w:val="28"/>
          <w:lang w:eastAsia="ru-RU"/>
        </w:rPr>
      </w:pPr>
    </w:p>
    <w:p w:rsidR="00DA1BF3" w:rsidRDefault="00F542F9" w:rsidP="00DA1BF3">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Росавтодор</w:t>
      </w:r>
      <w:r w:rsidR="0092124E">
        <w:rPr>
          <w:rFonts w:ascii="Times New Roman" w:eastAsia="Times New Roman" w:hAnsi="Times New Roman"/>
          <w:sz w:val="28"/>
          <w:szCs w:val="28"/>
          <w:lang w:eastAsia="ru-RU"/>
        </w:rPr>
        <w:t xml:space="preserve"> </w:t>
      </w:r>
      <w:r w:rsidR="00DA1BF3">
        <w:rPr>
          <w:rFonts w:ascii="Times New Roman" w:eastAsia="Times New Roman" w:hAnsi="Times New Roman"/>
          <w:sz w:val="28"/>
          <w:szCs w:val="28"/>
          <w:lang w:eastAsia="ru-RU"/>
        </w:rPr>
        <w:t>в соответствии с подведомственностью является</w:t>
      </w:r>
      <w:r w:rsidR="00DA1BF3" w:rsidRPr="00024094">
        <w:rPr>
          <w:rFonts w:ascii="Times New Roman" w:hAnsi="Times New Roman"/>
          <w:sz w:val="28"/>
          <w:szCs w:val="28"/>
        </w:rPr>
        <w:t xml:space="preserve"> </w:t>
      </w:r>
      <w:r w:rsidR="00DA1BF3">
        <w:rPr>
          <w:rFonts w:ascii="Times New Roman" w:hAnsi="Times New Roman"/>
          <w:sz w:val="28"/>
          <w:szCs w:val="28"/>
        </w:rPr>
        <w:t>соисполнителем Плана</w:t>
      </w:r>
      <w:r w:rsidR="00DA1BF3">
        <w:rPr>
          <w:rFonts w:ascii="Times New Roman" w:eastAsia="Times New Roman" w:hAnsi="Times New Roman"/>
          <w:sz w:val="28"/>
          <w:szCs w:val="28"/>
          <w:lang w:eastAsia="ru-RU"/>
        </w:rPr>
        <w:t xml:space="preserve"> </w:t>
      </w:r>
      <w:r w:rsidR="00DA1BF3" w:rsidRPr="005F64B5">
        <w:rPr>
          <w:rFonts w:ascii="Times New Roman" w:eastAsia="Times New Roman" w:hAnsi="Times New Roman"/>
          <w:sz w:val="28"/>
          <w:szCs w:val="28"/>
          <w:lang w:eastAsia="ru-RU"/>
        </w:rPr>
        <w:t>деятельности Министерства транспорта Российской Федерации</w:t>
      </w:r>
      <w:r w:rsidR="00DA1CF2" w:rsidRPr="00DA1CF2">
        <w:rPr>
          <w:rFonts w:ascii="Times New Roman" w:eastAsia="Times New Roman" w:hAnsi="Times New Roman"/>
          <w:sz w:val="28"/>
          <w:szCs w:val="28"/>
          <w:lang w:eastAsia="ru-RU"/>
        </w:rPr>
        <w:t xml:space="preserve"> </w:t>
      </w:r>
      <w:r w:rsidR="00DA1CF2">
        <w:rPr>
          <w:rFonts w:ascii="Times New Roman" w:eastAsia="Times New Roman" w:hAnsi="Times New Roman"/>
          <w:sz w:val="28"/>
          <w:szCs w:val="28"/>
          <w:lang w:eastAsia="ru-RU"/>
        </w:rPr>
        <w:t>на 2016 – 2021 годы</w:t>
      </w:r>
      <w:r w:rsidR="00DA1CF2" w:rsidRPr="00BF1700">
        <w:rPr>
          <w:rFonts w:ascii="Times New Roman" w:eastAsia="Times New Roman" w:hAnsi="Times New Roman"/>
          <w:sz w:val="28"/>
          <w:szCs w:val="28"/>
          <w:lang w:eastAsia="ru-RU"/>
        </w:rPr>
        <w:t>, утвержденн</w:t>
      </w:r>
      <w:r w:rsidR="00DA1CF2">
        <w:rPr>
          <w:rFonts w:ascii="Times New Roman" w:eastAsia="Times New Roman" w:hAnsi="Times New Roman"/>
          <w:sz w:val="28"/>
          <w:szCs w:val="28"/>
          <w:lang w:eastAsia="ru-RU"/>
        </w:rPr>
        <w:t>ого</w:t>
      </w:r>
      <w:r w:rsidR="00DA1CF2" w:rsidRPr="00BF1700">
        <w:rPr>
          <w:rFonts w:ascii="Times New Roman" w:eastAsia="Times New Roman" w:hAnsi="Times New Roman"/>
          <w:sz w:val="28"/>
          <w:szCs w:val="28"/>
          <w:lang w:eastAsia="ru-RU"/>
        </w:rPr>
        <w:t xml:space="preserve"> Министерством транспорта Российской Федерации </w:t>
      </w:r>
      <w:r w:rsidR="00DA1CF2">
        <w:rPr>
          <w:rFonts w:ascii="Times New Roman" w:eastAsia="Times New Roman" w:hAnsi="Times New Roman"/>
          <w:sz w:val="28"/>
          <w:szCs w:val="28"/>
          <w:lang w:eastAsia="ru-RU"/>
        </w:rPr>
        <w:t>23</w:t>
      </w:r>
      <w:r w:rsidR="00DA1CF2" w:rsidRPr="00BF1700">
        <w:rPr>
          <w:rFonts w:ascii="Times New Roman" w:eastAsia="Times New Roman" w:hAnsi="Times New Roman"/>
          <w:sz w:val="28"/>
          <w:szCs w:val="28"/>
          <w:lang w:eastAsia="ru-RU"/>
        </w:rPr>
        <w:t xml:space="preserve"> </w:t>
      </w:r>
      <w:r w:rsidR="00DA1CF2">
        <w:rPr>
          <w:rFonts w:ascii="Times New Roman" w:eastAsia="Times New Roman" w:hAnsi="Times New Roman"/>
          <w:sz w:val="28"/>
          <w:szCs w:val="28"/>
          <w:lang w:eastAsia="ru-RU"/>
        </w:rPr>
        <w:t>мая</w:t>
      </w:r>
      <w:r w:rsidR="00DA1CF2" w:rsidRPr="00BF1700">
        <w:rPr>
          <w:rFonts w:ascii="Times New Roman" w:eastAsia="Times New Roman" w:hAnsi="Times New Roman"/>
          <w:sz w:val="28"/>
          <w:szCs w:val="28"/>
          <w:lang w:eastAsia="ru-RU"/>
        </w:rPr>
        <w:t xml:space="preserve"> 201</w:t>
      </w:r>
      <w:r w:rsidR="00DA1CF2">
        <w:rPr>
          <w:rFonts w:ascii="Times New Roman" w:eastAsia="Times New Roman" w:hAnsi="Times New Roman"/>
          <w:sz w:val="28"/>
          <w:szCs w:val="28"/>
          <w:lang w:eastAsia="ru-RU"/>
        </w:rPr>
        <w:t>6</w:t>
      </w:r>
      <w:r w:rsidR="00DA1CF2" w:rsidRPr="00BF1700">
        <w:rPr>
          <w:rFonts w:ascii="Times New Roman" w:eastAsia="Times New Roman" w:hAnsi="Times New Roman"/>
          <w:sz w:val="28"/>
          <w:szCs w:val="28"/>
          <w:lang w:eastAsia="ru-RU"/>
        </w:rPr>
        <w:t xml:space="preserve"> г. </w:t>
      </w:r>
      <w:r w:rsidR="00DA1BF3">
        <w:rPr>
          <w:rFonts w:ascii="Times New Roman" w:eastAsia="Times New Roman" w:hAnsi="Times New Roman"/>
          <w:sz w:val="28"/>
          <w:szCs w:val="28"/>
          <w:lang w:eastAsia="ru-RU"/>
        </w:rPr>
        <w:t xml:space="preserve"> (далее – План)</w:t>
      </w:r>
      <w:r w:rsidR="005A26B7">
        <w:rPr>
          <w:rFonts w:ascii="Times New Roman" w:eastAsia="Times New Roman" w:hAnsi="Times New Roman"/>
          <w:sz w:val="28"/>
          <w:szCs w:val="28"/>
          <w:lang w:eastAsia="ru-RU"/>
        </w:rPr>
        <w:t xml:space="preserve">. В настоящем Отчете </w:t>
      </w:r>
      <w:r w:rsidR="00DA1BF3">
        <w:rPr>
          <w:rFonts w:ascii="Times New Roman" w:eastAsia="Times New Roman" w:hAnsi="Times New Roman"/>
          <w:sz w:val="28"/>
          <w:szCs w:val="28"/>
          <w:lang w:eastAsia="ru-RU"/>
        </w:rPr>
        <w:t>величин</w:t>
      </w:r>
      <w:r w:rsidR="005A26B7">
        <w:rPr>
          <w:rFonts w:ascii="Times New Roman" w:eastAsia="Times New Roman" w:hAnsi="Times New Roman"/>
          <w:sz w:val="28"/>
          <w:szCs w:val="28"/>
          <w:lang w:eastAsia="ru-RU"/>
        </w:rPr>
        <w:t>ы</w:t>
      </w:r>
      <w:r w:rsidR="00DA1BF3">
        <w:rPr>
          <w:rFonts w:ascii="Times New Roman" w:eastAsia="Times New Roman" w:hAnsi="Times New Roman"/>
          <w:sz w:val="28"/>
          <w:szCs w:val="28"/>
          <w:lang w:eastAsia="ru-RU"/>
        </w:rPr>
        <w:t xml:space="preserve"> показателей </w:t>
      </w:r>
      <w:r w:rsidR="00D137F6">
        <w:rPr>
          <w:rFonts w:ascii="Times New Roman" w:eastAsia="Times New Roman" w:hAnsi="Times New Roman"/>
          <w:sz w:val="28"/>
          <w:szCs w:val="28"/>
          <w:lang w:eastAsia="ru-RU"/>
        </w:rPr>
        <w:t>увязаны</w:t>
      </w:r>
      <w:r w:rsidR="005A26B7">
        <w:rPr>
          <w:rFonts w:ascii="Times New Roman" w:eastAsia="Times New Roman" w:hAnsi="Times New Roman"/>
          <w:sz w:val="28"/>
          <w:szCs w:val="28"/>
          <w:lang w:eastAsia="ru-RU"/>
        </w:rPr>
        <w:t xml:space="preserve"> </w:t>
      </w:r>
      <w:r w:rsidR="00DA1BF3">
        <w:rPr>
          <w:rFonts w:ascii="Times New Roman" w:eastAsia="Times New Roman" w:hAnsi="Times New Roman"/>
          <w:sz w:val="28"/>
          <w:szCs w:val="28"/>
          <w:lang w:eastAsia="ru-RU"/>
        </w:rPr>
        <w:t xml:space="preserve">с </w:t>
      </w:r>
      <w:r w:rsidR="005A26B7">
        <w:rPr>
          <w:rFonts w:ascii="Times New Roman" w:eastAsia="Times New Roman" w:hAnsi="Times New Roman"/>
          <w:sz w:val="28"/>
          <w:szCs w:val="28"/>
          <w:lang w:eastAsia="ru-RU"/>
        </w:rPr>
        <w:t xml:space="preserve">параметрами </w:t>
      </w:r>
      <w:r w:rsidR="00D137F6">
        <w:rPr>
          <w:rFonts w:ascii="Times New Roman" w:eastAsia="Times New Roman" w:hAnsi="Times New Roman"/>
          <w:sz w:val="28"/>
          <w:szCs w:val="28"/>
          <w:lang w:eastAsia="ru-RU"/>
        </w:rPr>
        <w:t xml:space="preserve">финансирования </w:t>
      </w:r>
      <w:r w:rsidR="00304643">
        <w:rPr>
          <w:rFonts w:ascii="Times New Roman" w:eastAsia="Times New Roman" w:hAnsi="Times New Roman"/>
          <w:sz w:val="28"/>
          <w:szCs w:val="28"/>
          <w:lang w:eastAsia="ru-RU"/>
        </w:rPr>
        <w:t xml:space="preserve">дорожного хозяйства </w:t>
      </w:r>
      <w:r w:rsidR="00D137F6">
        <w:rPr>
          <w:rFonts w:ascii="Times New Roman" w:eastAsia="Times New Roman" w:hAnsi="Times New Roman"/>
          <w:sz w:val="28"/>
          <w:szCs w:val="28"/>
          <w:lang w:eastAsia="ru-RU"/>
        </w:rPr>
        <w:t>и федеральной адресной инвестиционной программ</w:t>
      </w:r>
      <w:r w:rsidR="00304643">
        <w:rPr>
          <w:rFonts w:ascii="Times New Roman" w:eastAsia="Times New Roman" w:hAnsi="Times New Roman"/>
          <w:sz w:val="28"/>
          <w:szCs w:val="28"/>
          <w:lang w:eastAsia="ru-RU"/>
        </w:rPr>
        <w:t>ы</w:t>
      </w:r>
      <w:r w:rsidR="00D137F6">
        <w:rPr>
          <w:rFonts w:ascii="Times New Roman" w:eastAsia="Times New Roman" w:hAnsi="Times New Roman"/>
          <w:sz w:val="28"/>
          <w:szCs w:val="28"/>
          <w:lang w:eastAsia="ru-RU"/>
        </w:rPr>
        <w:t xml:space="preserve"> на </w:t>
      </w:r>
      <w:r w:rsidR="004475BC">
        <w:rPr>
          <w:rFonts w:ascii="Times New Roman" w:eastAsia="Times New Roman" w:hAnsi="Times New Roman"/>
          <w:sz w:val="28"/>
          <w:szCs w:val="28"/>
          <w:lang w:eastAsia="ru-RU"/>
        </w:rPr>
        <w:t>2016</w:t>
      </w:r>
      <w:r w:rsidR="00D137F6">
        <w:rPr>
          <w:rFonts w:ascii="Times New Roman" w:eastAsia="Times New Roman" w:hAnsi="Times New Roman"/>
          <w:sz w:val="28"/>
          <w:szCs w:val="28"/>
          <w:lang w:eastAsia="ru-RU"/>
        </w:rPr>
        <w:t xml:space="preserve"> год, установленными </w:t>
      </w:r>
      <w:r w:rsidR="00DA1CF2">
        <w:rPr>
          <w:rFonts w:ascii="Times New Roman" w:eastAsia="Times New Roman" w:hAnsi="Times New Roman"/>
          <w:sz w:val="28"/>
          <w:szCs w:val="28"/>
          <w:lang w:eastAsia="ru-RU"/>
        </w:rPr>
        <w:t>Федеральным законом от 14 декабря 2015 г. № 359-ФЗ «О федеральном бюджете на 2016 год» с последующими изменениями</w:t>
      </w:r>
      <w:r w:rsidR="00DA1BF3">
        <w:rPr>
          <w:rFonts w:ascii="Times New Roman" w:eastAsia="Times New Roman" w:hAnsi="Times New Roman"/>
          <w:sz w:val="28"/>
          <w:szCs w:val="28"/>
          <w:lang w:eastAsia="ru-RU"/>
        </w:rPr>
        <w:t>.</w:t>
      </w:r>
    </w:p>
    <w:p w:rsidR="006D0DF4" w:rsidRPr="005F64B5" w:rsidRDefault="006D0DF4" w:rsidP="00DA1BF3">
      <w:pPr>
        <w:spacing w:after="0" w:line="240" w:lineRule="auto"/>
        <w:ind w:firstLine="709"/>
        <w:jc w:val="both"/>
        <w:rPr>
          <w:rFonts w:ascii="Times New Roman" w:eastAsia="Times New Roman" w:hAnsi="Times New Roman"/>
          <w:sz w:val="28"/>
          <w:szCs w:val="28"/>
          <w:lang w:eastAsia="ru-RU"/>
        </w:rPr>
      </w:pPr>
    </w:p>
    <w:p w:rsidR="00DA1CF2" w:rsidRDefault="00DA1BF3" w:rsidP="00DA1CF2">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sidR="004475BC">
        <w:rPr>
          <w:rFonts w:ascii="Times New Roman" w:eastAsia="Times New Roman" w:hAnsi="Times New Roman"/>
          <w:sz w:val="28"/>
          <w:szCs w:val="28"/>
          <w:lang w:eastAsia="ru-RU"/>
        </w:rPr>
        <w:t>2016</w:t>
      </w:r>
      <w:r>
        <w:rPr>
          <w:rFonts w:ascii="Times New Roman" w:eastAsia="Times New Roman" w:hAnsi="Times New Roman"/>
          <w:sz w:val="28"/>
          <w:szCs w:val="28"/>
          <w:lang w:eastAsia="ru-RU"/>
        </w:rPr>
        <w:t xml:space="preserve"> году деятельность </w:t>
      </w:r>
      <w:r w:rsidR="00BB152F" w:rsidRPr="00016C98">
        <w:rPr>
          <w:rFonts w:ascii="Times New Roman" w:eastAsia="Times New Roman" w:hAnsi="Times New Roman"/>
          <w:sz w:val="28"/>
          <w:szCs w:val="28"/>
          <w:lang w:eastAsia="ru-RU"/>
        </w:rPr>
        <w:t>Росавтодора</w:t>
      </w:r>
      <w:r>
        <w:rPr>
          <w:rFonts w:ascii="Times New Roman" w:eastAsia="Times New Roman" w:hAnsi="Times New Roman"/>
          <w:sz w:val="28"/>
          <w:szCs w:val="28"/>
          <w:lang w:eastAsia="ru-RU"/>
        </w:rPr>
        <w:t xml:space="preserve"> осуществлялась </w:t>
      </w:r>
      <w:r w:rsidR="001E139A">
        <w:rPr>
          <w:rFonts w:ascii="Times New Roman" w:eastAsia="Times New Roman" w:hAnsi="Times New Roman"/>
          <w:sz w:val="28"/>
          <w:szCs w:val="28"/>
          <w:lang w:eastAsia="ru-RU"/>
        </w:rPr>
        <w:t>в соответствии с</w:t>
      </w:r>
      <w:r>
        <w:rPr>
          <w:rFonts w:ascii="Times New Roman" w:eastAsia="Times New Roman" w:hAnsi="Times New Roman"/>
          <w:sz w:val="28"/>
          <w:szCs w:val="28"/>
          <w:lang w:eastAsia="ru-RU"/>
        </w:rPr>
        <w:t xml:space="preserve"> </w:t>
      </w:r>
      <w:r w:rsidR="00DA1CF2">
        <w:rPr>
          <w:rFonts w:ascii="Times New Roman" w:eastAsia="Times New Roman" w:hAnsi="Times New Roman"/>
          <w:sz w:val="28"/>
          <w:szCs w:val="28"/>
          <w:lang w:eastAsia="ru-RU"/>
        </w:rPr>
        <w:t>утвержденн</w:t>
      </w:r>
      <w:r w:rsidR="001E139A">
        <w:rPr>
          <w:rFonts w:ascii="Times New Roman" w:eastAsia="Times New Roman" w:hAnsi="Times New Roman"/>
          <w:sz w:val="28"/>
          <w:szCs w:val="28"/>
          <w:lang w:eastAsia="ru-RU"/>
        </w:rPr>
        <w:t>ым</w:t>
      </w:r>
      <w:r w:rsidR="00DA1CF2">
        <w:rPr>
          <w:rFonts w:ascii="Times New Roman" w:eastAsia="Times New Roman" w:hAnsi="Times New Roman"/>
          <w:sz w:val="28"/>
          <w:szCs w:val="28"/>
          <w:lang w:eastAsia="ru-RU"/>
        </w:rPr>
        <w:t xml:space="preserve"> в составе Плана </w:t>
      </w:r>
      <w:r w:rsidR="00DA1CF2" w:rsidRPr="00DA1CF2">
        <w:rPr>
          <w:rFonts w:ascii="Times New Roman" w:eastAsia="Times New Roman" w:hAnsi="Times New Roman"/>
          <w:sz w:val="28"/>
          <w:szCs w:val="28"/>
          <w:lang w:eastAsia="ru-RU"/>
        </w:rPr>
        <w:t>план</w:t>
      </w:r>
      <w:r w:rsidR="00DA1CF2">
        <w:rPr>
          <w:rFonts w:ascii="Times New Roman" w:eastAsia="Times New Roman" w:hAnsi="Times New Roman"/>
          <w:sz w:val="28"/>
          <w:szCs w:val="28"/>
          <w:lang w:eastAsia="ru-RU"/>
        </w:rPr>
        <w:t>а-</w:t>
      </w:r>
      <w:r w:rsidR="00DA1CF2" w:rsidRPr="00DA1CF2">
        <w:rPr>
          <w:rFonts w:ascii="Times New Roman" w:eastAsia="Times New Roman" w:hAnsi="Times New Roman"/>
          <w:sz w:val="28"/>
          <w:szCs w:val="28"/>
          <w:lang w:eastAsia="ru-RU"/>
        </w:rPr>
        <w:t>график</w:t>
      </w:r>
      <w:r w:rsidR="00DA1CF2">
        <w:rPr>
          <w:rFonts w:ascii="Times New Roman" w:eastAsia="Times New Roman" w:hAnsi="Times New Roman"/>
          <w:sz w:val="28"/>
          <w:szCs w:val="28"/>
          <w:lang w:eastAsia="ru-RU"/>
        </w:rPr>
        <w:t xml:space="preserve">а </w:t>
      </w:r>
      <w:r w:rsidR="00DA1CF2" w:rsidRPr="00DA1CF2">
        <w:rPr>
          <w:rFonts w:ascii="Times New Roman" w:eastAsia="Times New Roman" w:hAnsi="Times New Roman"/>
          <w:sz w:val="28"/>
          <w:szCs w:val="28"/>
          <w:lang w:eastAsia="ru-RU"/>
        </w:rPr>
        <w:t>мероприятий по реализации документов стратегического планирования</w:t>
      </w:r>
      <w:r w:rsidR="001E139A">
        <w:rPr>
          <w:rFonts w:ascii="Times New Roman" w:eastAsia="Times New Roman" w:hAnsi="Times New Roman"/>
          <w:sz w:val="28"/>
          <w:szCs w:val="28"/>
          <w:lang w:eastAsia="ru-RU"/>
        </w:rPr>
        <w:t xml:space="preserve"> в рамках цел</w:t>
      </w:r>
      <w:r w:rsidR="00016C98">
        <w:rPr>
          <w:rFonts w:ascii="Times New Roman" w:eastAsia="Times New Roman" w:hAnsi="Times New Roman"/>
          <w:sz w:val="28"/>
          <w:szCs w:val="28"/>
          <w:lang w:eastAsia="ru-RU"/>
        </w:rPr>
        <w:t>и</w:t>
      </w:r>
      <w:r w:rsidR="00016C98" w:rsidRPr="00016C98">
        <w:rPr>
          <w:rFonts w:ascii="Times New Roman" w:eastAsia="Times New Roman" w:hAnsi="Times New Roman"/>
          <w:sz w:val="28"/>
          <w:szCs w:val="28"/>
          <w:lang w:eastAsia="ru-RU"/>
        </w:rPr>
        <w:t xml:space="preserve"> 1</w:t>
      </w:r>
      <w:r w:rsidR="00016C98">
        <w:rPr>
          <w:rFonts w:ascii="Times New Roman" w:eastAsia="Times New Roman" w:hAnsi="Times New Roman"/>
          <w:sz w:val="28"/>
          <w:szCs w:val="28"/>
          <w:lang w:eastAsia="ru-RU"/>
        </w:rPr>
        <w:t xml:space="preserve"> «</w:t>
      </w:r>
      <w:r w:rsidR="00016C98" w:rsidRPr="00016C98">
        <w:rPr>
          <w:rFonts w:ascii="Times New Roman" w:eastAsia="Times New Roman" w:hAnsi="Times New Roman"/>
          <w:sz w:val="28"/>
          <w:szCs w:val="28"/>
          <w:lang w:eastAsia="ru-RU"/>
        </w:rPr>
        <w:t>Сбалансированное развитие инфраструктуры всех видов транспорта</w:t>
      </w:r>
      <w:r w:rsidR="00016C98">
        <w:rPr>
          <w:rFonts w:ascii="Times New Roman" w:eastAsia="Times New Roman" w:hAnsi="Times New Roman"/>
          <w:sz w:val="28"/>
          <w:szCs w:val="28"/>
          <w:lang w:eastAsia="ru-RU"/>
        </w:rPr>
        <w:t>» по направлениям</w:t>
      </w:r>
      <w:r w:rsidR="00500661">
        <w:rPr>
          <w:rFonts w:ascii="Times New Roman" w:eastAsia="Times New Roman" w:hAnsi="Times New Roman"/>
          <w:sz w:val="28"/>
          <w:szCs w:val="28"/>
          <w:lang w:eastAsia="ru-RU"/>
        </w:rPr>
        <w:t>, предусмотренным Планом.</w:t>
      </w:r>
      <w:r w:rsidR="00016C98">
        <w:rPr>
          <w:rFonts w:ascii="Times New Roman" w:eastAsia="Times New Roman" w:hAnsi="Times New Roman"/>
          <w:sz w:val="28"/>
          <w:szCs w:val="28"/>
          <w:lang w:eastAsia="ru-RU"/>
        </w:rPr>
        <w:t xml:space="preserve">  </w:t>
      </w:r>
    </w:p>
    <w:p w:rsidR="002A22BF" w:rsidRDefault="00DC641C" w:rsidP="0050066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сфере автомобильных дорог </w:t>
      </w:r>
      <w:r w:rsidRPr="00DC641C">
        <w:rPr>
          <w:rFonts w:ascii="Times New Roman" w:eastAsia="Times New Roman" w:hAnsi="Times New Roman"/>
          <w:sz w:val="28"/>
          <w:szCs w:val="28"/>
          <w:lang w:eastAsia="ru-RU"/>
        </w:rPr>
        <w:t>целев</w:t>
      </w:r>
      <w:r>
        <w:rPr>
          <w:rFonts w:ascii="Times New Roman" w:eastAsia="Times New Roman" w:hAnsi="Times New Roman"/>
          <w:sz w:val="28"/>
          <w:szCs w:val="28"/>
          <w:lang w:eastAsia="ru-RU"/>
        </w:rPr>
        <w:t>ым</w:t>
      </w:r>
      <w:r w:rsidRPr="00DC641C">
        <w:rPr>
          <w:rFonts w:ascii="Times New Roman" w:eastAsia="Times New Roman" w:hAnsi="Times New Roman"/>
          <w:sz w:val="28"/>
          <w:szCs w:val="28"/>
          <w:lang w:eastAsia="ru-RU"/>
        </w:rPr>
        <w:t xml:space="preserve"> показател</w:t>
      </w:r>
      <w:r>
        <w:rPr>
          <w:rFonts w:ascii="Times New Roman" w:eastAsia="Times New Roman" w:hAnsi="Times New Roman"/>
          <w:sz w:val="28"/>
          <w:szCs w:val="28"/>
          <w:lang w:eastAsia="ru-RU"/>
        </w:rPr>
        <w:t xml:space="preserve">ем по данной цели является </w:t>
      </w:r>
      <w:r w:rsidRPr="00DC641C">
        <w:rPr>
          <w:rFonts w:ascii="Times New Roman" w:eastAsia="Times New Roman" w:hAnsi="Times New Roman"/>
          <w:sz w:val="28"/>
          <w:szCs w:val="28"/>
          <w:lang w:eastAsia="ru-RU"/>
        </w:rPr>
        <w:t>«Доля протяженности автомобильных дорог общего пользования федерального значения, соответствующих нормативным требованиям к транспортно-эксплуатационным показателям</w:t>
      </w:r>
      <w:r>
        <w:rPr>
          <w:rFonts w:ascii="Times New Roman" w:eastAsia="Times New Roman" w:hAnsi="Times New Roman"/>
          <w:sz w:val="28"/>
          <w:szCs w:val="28"/>
          <w:lang w:eastAsia="ru-RU"/>
        </w:rPr>
        <w:t>, %</w:t>
      </w:r>
      <w:r w:rsidRPr="00DC641C">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Его величина на 2016 год установлена в размере 71,0 %. На федеральных автомобильных дорогах, находящихся в управлении Росавтодора, достигнутая величина показателя составила 71,4%. </w:t>
      </w:r>
    </w:p>
    <w:p w:rsidR="00294478" w:rsidRDefault="00500661" w:rsidP="0050066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Результаты реализации Плана за 2016 год приведены в таблице 3. При этом необходимо учитывать, что в Плане величины индикаторов </w:t>
      </w:r>
      <w:r w:rsidR="00E43B63">
        <w:rPr>
          <w:rFonts w:ascii="Times New Roman" w:eastAsia="Times New Roman" w:hAnsi="Times New Roman"/>
          <w:sz w:val="28"/>
          <w:szCs w:val="28"/>
          <w:lang w:eastAsia="ru-RU"/>
        </w:rPr>
        <w:t>запланирова</w:t>
      </w:r>
      <w:r>
        <w:rPr>
          <w:rFonts w:ascii="Times New Roman" w:eastAsia="Times New Roman" w:hAnsi="Times New Roman"/>
          <w:sz w:val="28"/>
          <w:szCs w:val="28"/>
          <w:lang w:eastAsia="ru-RU"/>
        </w:rPr>
        <w:t xml:space="preserve">ны суммарно для </w:t>
      </w:r>
      <w:r>
        <w:rPr>
          <w:rFonts w:ascii="Times New Roman" w:eastAsia="Times New Roman" w:hAnsi="Times New Roman"/>
          <w:color w:val="000000"/>
          <w:sz w:val="28"/>
          <w:szCs w:val="28"/>
          <w:lang w:eastAsia="ru-RU"/>
        </w:rPr>
        <w:t>Росавтодора</w:t>
      </w:r>
      <w:r>
        <w:rPr>
          <w:rFonts w:ascii="Times New Roman" w:eastAsia="Times New Roman" w:hAnsi="Times New Roman"/>
          <w:sz w:val="28"/>
          <w:szCs w:val="28"/>
          <w:lang w:eastAsia="ru-RU"/>
        </w:rPr>
        <w:t xml:space="preserve"> и Государственной компании «Российские автомобильные дороги». Вместе с тем </w:t>
      </w:r>
      <w:r w:rsidR="00E43B63">
        <w:rPr>
          <w:rFonts w:ascii="Times New Roman" w:eastAsia="Times New Roman" w:hAnsi="Times New Roman"/>
          <w:sz w:val="28"/>
          <w:szCs w:val="28"/>
          <w:lang w:eastAsia="ru-RU"/>
        </w:rPr>
        <w:t xml:space="preserve">сведения о фактически достигнутых величинах показателей </w:t>
      </w:r>
      <w:r>
        <w:rPr>
          <w:rFonts w:ascii="Times New Roman" w:eastAsia="Times New Roman" w:hAnsi="Times New Roman"/>
          <w:sz w:val="28"/>
          <w:szCs w:val="28"/>
          <w:lang w:eastAsia="ru-RU"/>
        </w:rPr>
        <w:t xml:space="preserve">в настоящем докладе приведены только </w:t>
      </w:r>
      <w:r w:rsidR="00E43B63">
        <w:rPr>
          <w:rFonts w:ascii="Times New Roman" w:eastAsia="Times New Roman" w:hAnsi="Times New Roman"/>
          <w:sz w:val="28"/>
          <w:szCs w:val="28"/>
          <w:lang w:eastAsia="ru-RU"/>
        </w:rPr>
        <w:t>в части</w:t>
      </w:r>
      <w:r>
        <w:rPr>
          <w:rFonts w:ascii="Times New Roman" w:eastAsia="Times New Roman" w:hAnsi="Times New Roman"/>
          <w:sz w:val="28"/>
          <w:szCs w:val="28"/>
          <w:lang w:eastAsia="ru-RU"/>
        </w:rPr>
        <w:t xml:space="preserve"> </w:t>
      </w:r>
      <w:r>
        <w:rPr>
          <w:rFonts w:ascii="Times New Roman" w:eastAsia="Times New Roman" w:hAnsi="Times New Roman"/>
          <w:color w:val="000000"/>
          <w:sz w:val="28"/>
          <w:szCs w:val="28"/>
          <w:lang w:eastAsia="ru-RU"/>
        </w:rPr>
        <w:t>Росавтодор</w:t>
      </w:r>
      <w:r w:rsidR="00E43B63">
        <w:rPr>
          <w:rFonts w:ascii="Times New Roman" w:eastAsia="Times New Roman" w:hAnsi="Times New Roman"/>
          <w:sz w:val="28"/>
          <w:szCs w:val="28"/>
          <w:lang w:eastAsia="ru-RU"/>
        </w:rPr>
        <w:t>а</w:t>
      </w:r>
      <w:r>
        <w:rPr>
          <w:rFonts w:ascii="Times New Roman" w:eastAsia="Times New Roman" w:hAnsi="Times New Roman"/>
          <w:sz w:val="28"/>
          <w:szCs w:val="28"/>
          <w:lang w:eastAsia="ru-RU"/>
        </w:rPr>
        <w:t>.</w:t>
      </w:r>
      <w:r w:rsidR="003A745D">
        <w:rPr>
          <w:rFonts w:ascii="Times New Roman" w:eastAsia="Times New Roman" w:hAnsi="Times New Roman"/>
          <w:sz w:val="28"/>
          <w:szCs w:val="28"/>
          <w:lang w:eastAsia="ru-RU"/>
        </w:rPr>
        <w:t xml:space="preserve"> Указанные в таблице величины всех индикаторов равны или превышают значения, учтенные при установлении </w:t>
      </w:r>
      <w:r w:rsidR="00294478">
        <w:rPr>
          <w:rFonts w:ascii="Times New Roman" w:eastAsia="Times New Roman" w:hAnsi="Times New Roman"/>
          <w:sz w:val="28"/>
          <w:szCs w:val="28"/>
          <w:lang w:eastAsia="ru-RU"/>
        </w:rPr>
        <w:t>запланированных величин индикаторов.</w:t>
      </w:r>
      <w:r w:rsidR="00E43B63">
        <w:rPr>
          <w:rFonts w:ascii="Times New Roman" w:eastAsia="Times New Roman" w:hAnsi="Times New Roman"/>
          <w:sz w:val="28"/>
          <w:szCs w:val="28"/>
          <w:lang w:eastAsia="ru-RU"/>
        </w:rPr>
        <w:t xml:space="preserve"> Недостигнутых показателей не имеется.</w:t>
      </w:r>
    </w:p>
    <w:p w:rsidR="00E43B63" w:rsidRDefault="00E43B6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943802" w:rsidRDefault="00943802" w:rsidP="00943802">
      <w:pPr>
        <w:spacing w:after="0" w:line="240" w:lineRule="auto"/>
        <w:ind w:firstLine="709"/>
        <w:jc w:val="center"/>
        <w:rPr>
          <w:rFonts w:ascii="Times New Roman" w:eastAsia="Times New Roman" w:hAnsi="Times New Roman"/>
          <w:sz w:val="28"/>
          <w:szCs w:val="28"/>
          <w:lang w:eastAsia="ru-RU"/>
        </w:rPr>
      </w:pPr>
      <w:r w:rsidRPr="0032229C">
        <w:rPr>
          <w:rFonts w:ascii="Times New Roman" w:eastAsia="Times New Roman" w:hAnsi="Times New Roman"/>
          <w:sz w:val="28"/>
          <w:szCs w:val="28"/>
          <w:lang w:eastAsia="ru-RU"/>
        </w:rPr>
        <w:lastRenderedPageBreak/>
        <w:t xml:space="preserve">Таблица </w:t>
      </w:r>
      <w:r w:rsidR="00D137F6" w:rsidRPr="0032229C">
        <w:rPr>
          <w:rFonts w:ascii="Times New Roman" w:eastAsia="Times New Roman" w:hAnsi="Times New Roman"/>
          <w:sz w:val="28"/>
          <w:szCs w:val="28"/>
          <w:lang w:eastAsia="ru-RU"/>
        </w:rPr>
        <w:t>3</w:t>
      </w:r>
      <w:r w:rsidRPr="0032229C">
        <w:rPr>
          <w:rFonts w:ascii="Times New Roman" w:eastAsia="Times New Roman" w:hAnsi="Times New Roman"/>
          <w:sz w:val="28"/>
          <w:szCs w:val="28"/>
          <w:lang w:eastAsia="ru-RU"/>
        </w:rPr>
        <w:t xml:space="preserve">. Реализация в </w:t>
      </w:r>
      <w:r w:rsidR="004475BC">
        <w:rPr>
          <w:rFonts w:ascii="Times New Roman" w:eastAsia="Times New Roman" w:hAnsi="Times New Roman"/>
          <w:sz w:val="28"/>
          <w:szCs w:val="28"/>
          <w:lang w:eastAsia="ru-RU"/>
        </w:rPr>
        <w:t>2016</w:t>
      </w:r>
      <w:r w:rsidRPr="0032229C">
        <w:rPr>
          <w:rFonts w:ascii="Times New Roman" w:eastAsia="Times New Roman" w:hAnsi="Times New Roman"/>
          <w:sz w:val="28"/>
          <w:szCs w:val="28"/>
          <w:lang w:eastAsia="ru-RU"/>
        </w:rPr>
        <w:t xml:space="preserve"> году </w:t>
      </w:r>
      <w:r w:rsidR="00500661">
        <w:rPr>
          <w:rFonts w:ascii="Times New Roman" w:hAnsi="Times New Roman"/>
          <w:sz w:val="28"/>
          <w:szCs w:val="28"/>
        </w:rPr>
        <w:t>Плана</w:t>
      </w:r>
      <w:r w:rsidR="00500661">
        <w:rPr>
          <w:rFonts w:ascii="Times New Roman" w:eastAsia="Times New Roman" w:hAnsi="Times New Roman"/>
          <w:sz w:val="28"/>
          <w:szCs w:val="28"/>
          <w:lang w:eastAsia="ru-RU"/>
        </w:rPr>
        <w:t xml:space="preserve"> </w:t>
      </w:r>
      <w:r w:rsidR="00500661" w:rsidRPr="005F64B5">
        <w:rPr>
          <w:rFonts w:ascii="Times New Roman" w:eastAsia="Times New Roman" w:hAnsi="Times New Roman"/>
          <w:sz w:val="28"/>
          <w:szCs w:val="28"/>
          <w:lang w:eastAsia="ru-RU"/>
        </w:rPr>
        <w:t>деятельности Министерства транспорта Российской Федерации</w:t>
      </w:r>
      <w:r w:rsidR="00500661" w:rsidRPr="00DA1CF2">
        <w:rPr>
          <w:rFonts w:ascii="Times New Roman" w:eastAsia="Times New Roman" w:hAnsi="Times New Roman"/>
          <w:sz w:val="28"/>
          <w:szCs w:val="28"/>
          <w:lang w:eastAsia="ru-RU"/>
        </w:rPr>
        <w:t xml:space="preserve"> </w:t>
      </w:r>
      <w:r w:rsidR="00500661" w:rsidRPr="00BF1700">
        <w:rPr>
          <w:rFonts w:ascii="Times New Roman" w:eastAsia="Times New Roman" w:hAnsi="Times New Roman"/>
          <w:sz w:val="28"/>
          <w:szCs w:val="28"/>
          <w:lang w:eastAsia="ru-RU"/>
        </w:rPr>
        <w:t xml:space="preserve">деятельности </w:t>
      </w:r>
      <w:r w:rsidR="00500661">
        <w:rPr>
          <w:rFonts w:ascii="Times New Roman" w:eastAsia="Times New Roman" w:hAnsi="Times New Roman"/>
          <w:sz w:val="28"/>
          <w:szCs w:val="28"/>
          <w:lang w:eastAsia="ru-RU"/>
        </w:rPr>
        <w:t>на 2016 – 2021 годы</w:t>
      </w:r>
    </w:p>
    <w:tbl>
      <w:tblPr>
        <w:tblStyle w:val="aa"/>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5832"/>
        <w:gridCol w:w="1888"/>
        <w:gridCol w:w="187"/>
        <w:gridCol w:w="1702"/>
      </w:tblGrid>
      <w:tr w:rsidR="002E4750" w:rsidRPr="0032229C" w:rsidTr="004C2293">
        <w:trPr>
          <w:tblHeader/>
        </w:trPr>
        <w:tc>
          <w:tcPr>
            <w:tcW w:w="5832" w:type="dxa"/>
            <w:vMerge w:val="restart"/>
            <w:tcBorders>
              <w:top w:val="single" w:sz="12" w:space="0" w:color="31849B" w:themeColor="accent5" w:themeShade="BF"/>
            </w:tcBorders>
            <w:shd w:val="clear" w:color="auto" w:fill="B6DDE8" w:themeFill="accent5" w:themeFillTint="66"/>
            <w:vAlign w:val="center"/>
          </w:tcPr>
          <w:p w:rsidR="002E4750" w:rsidRPr="00AF30E4" w:rsidRDefault="00500661"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 xml:space="preserve">Направление реализации, мероприятие </w:t>
            </w:r>
          </w:p>
        </w:tc>
        <w:tc>
          <w:tcPr>
            <w:tcW w:w="3777" w:type="dxa"/>
            <w:gridSpan w:val="3"/>
            <w:tcBorders>
              <w:top w:val="single" w:sz="12" w:space="0" w:color="31849B" w:themeColor="accent5" w:themeShade="BF"/>
              <w:bottom w:val="single" w:sz="12" w:space="0" w:color="31849B" w:themeColor="accent5" w:themeShade="BF"/>
            </w:tcBorders>
            <w:shd w:val="clear" w:color="auto" w:fill="B6DDE8" w:themeFill="accent5" w:themeFillTint="66"/>
            <w:vAlign w:val="center"/>
          </w:tcPr>
          <w:p w:rsidR="002E4750" w:rsidRPr="00AF30E4" w:rsidRDefault="00441F9C" w:rsidP="00E87E01">
            <w:pPr>
              <w:spacing w:before="60"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Реализация мероприятий/</w:t>
            </w:r>
            <w:r w:rsidR="00E87E01">
              <w:rPr>
                <w:rFonts w:ascii="Times New Roman" w:eastAsia="Times New Roman" w:hAnsi="Times New Roman"/>
                <w:sz w:val="28"/>
                <w:szCs w:val="28"/>
                <w:lang w:eastAsia="ru-RU"/>
              </w:rPr>
              <w:br/>
            </w:r>
            <w:r w:rsidR="002E4750" w:rsidRPr="00AF30E4">
              <w:rPr>
                <w:rFonts w:ascii="Times New Roman" w:eastAsia="Times New Roman" w:hAnsi="Times New Roman"/>
                <w:sz w:val="28"/>
                <w:szCs w:val="28"/>
                <w:lang w:eastAsia="ru-RU"/>
              </w:rPr>
              <w:t>Значени</w:t>
            </w:r>
            <w:r w:rsidR="00E87E01">
              <w:rPr>
                <w:rFonts w:ascii="Times New Roman" w:eastAsia="Times New Roman" w:hAnsi="Times New Roman"/>
                <w:sz w:val="28"/>
                <w:szCs w:val="28"/>
                <w:lang w:eastAsia="ru-RU"/>
              </w:rPr>
              <w:t>я</w:t>
            </w:r>
            <w:r w:rsidR="002E4750" w:rsidRPr="00AF30E4">
              <w:rPr>
                <w:rFonts w:ascii="Times New Roman" w:eastAsia="Times New Roman" w:hAnsi="Times New Roman"/>
                <w:sz w:val="28"/>
                <w:szCs w:val="28"/>
                <w:lang w:eastAsia="ru-RU"/>
              </w:rPr>
              <w:t xml:space="preserve"> </w:t>
            </w:r>
            <w:r w:rsidR="00500661" w:rsidRPr="00AF30E4">
              <w:rPr>
                <w:rFonts w:ascii="Times New Roman" w:eastAsia="Times New Roman" w:hAnsi="Times New Roman"/>
                <w:sz w:val="28"/>
                <w:szCs w:val="28"/>
                <w:lang w:eastAsia="ru-RU"/>
              </w:rPr>
              <w:t>индикатор</w:t>
            </w:r>
            <w:r w:rsidR="00E87E01">
              <w:rPr>
                <w:rFonts w:ascii="Times New Roman" w:eastAsia="Times New Roman" w:hAnsi="Times New Roman"/>
                <w:sz w:val="28"/>
                <w:szCs w:val="28"/>
                <w:lang w:eastAsia="ru-RU"/>
              </w:rPr>
              <w:t>ов</w:t>
            </w:r>
          </w:p>
        </w:tc>
      </w:tr>
      <w:tr w:rsidR="002E4750" w:rsidRPr="0032229C" w:rsidTr="004C2293">
        <w:trPr>
          <w:trHeight w:val="395"/>
          <w:tblHeader/>
        </w:trPr>
        <w:tc>
          <w:tcPr>
            <w:tcW w:w="5832" w:type="dxa"/>
            <w:vMerge/>
            <w:tcBorders>
              <w:bottom w:val="single" w:sz="12" w:space="0" w:color="31849B" w:themeColor="accent5" w:themeShade="BF"/>
            </w:tcBorders>
            <w:shd w:val="clear" w:color="auto" w:fill="B6DDE8" w:themeFill="accent5" w:themeFillTint="66"/>
            <w:vAlign w:val="center"/>
          </w:tcPr>
          <w:p w:rsidR="002E4750" w:rsidRPr="00AF30E4" w:rsidRDefault="002E4750" w:rsidP="00AF30E4">
            <w:pPr>
              <w:spacing w:after="120" w:line="240" w:lineRule="auto"/>
              <w:jc w:val="center"/>
              <w:rPr>
                <w:rFonts w:ascii="Times New Roman" w:eastAsia="Times New Roman" w:hAnsi="Times New Roman"/>
                <w:sz w:val="28"/>
                <w:szCs w:val="28"/>
                <w:lang w:eastAsia="ru-RU"/>
              </w:rPr>
            </w:pPr>
          </w:p>
        </w:tc>
        <w:tc>
          <w:tcPr>
            <w:tcW w:w="2075" w:type="dxa"/>
            <w:gridSpan w:val="2"/>
            <w:tcBorders>
              <w:top w:val="single" w:sz="12" w:space="0" w:color="31849B" w:themeColor="accent5" w:themeShade="BF"/>
              <w:bottom w:val="single" w:sz="12" w:space="0" w:color="31849B" w:themeColor="accent5" w:themeShade="BF"/>
            </w:tcBorders>
            <w:shd w:val="clear" w:color="auto" w:fill="B6DDE8" w:themeFill="accent5" w:themeFillTint="66"/>
            <w:vAlign w:val="center"/>
          </w:tcPr>
          <w:p w:rsidR="002E4750" w:rsidRPr="00AF30E4" w:rsidRDefault="002E4750" w:rsidP="00E87E01">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запланировано</w:t>
            </w:r>
            <w:r w:rsidR="000F66FF" w:rsidRPr="00AF30E4">
              <w:rPr>
                <w:rFonts w:ascii="Times New Roman" w:eastAsia="Times New Roman" w:hAnsi="Times New Roman"/>
                <w:sz w:val="28"/>
                <w:szCs w:val="28"/>
                <w:lang w:eastAsia="ru-RU"/>
              </w:rPr>
              <w:t xml:space="preserve"> с учетом Госкомпании «</w:t>
            </w:r>
            <w:r w:rsidR="00E87E01">
              <w:rPr>
                <w:rFonts w:ascii="Times New Roman" w:eastAsia="Times New Roman" w:hAnsi="Times New Roman"/>
                <w:sz w:val="28"/>
                <w:szCs w:val="28"/>
                <w:lang w:eastAsia="ru-RU"/>
              </w:rPr>
              <w:t>А</w:t>
            </w:r>
            <w:r w:rsidR="000F66FF" w:rsidRPr="00AF30E4">
              <w:rPr>
                <w:rFonts w:ascii="Times New Roman" w:eastAsia="Times New Roman" w:hAnsi="Times New Roman"/>
                <w:sz w:val="28"/>
                <w:szCs w:val="28"/>
                <w:lang w:eastAsia="ru-RU"/>
              </w:rPr>
              <w:t>втодор»</w:t>
            </w:r>
          </w:p>
        </w:tc>
        <w:tc>
          <w:tcPr>
            <w:tcW w:w="1702" w:type="dxa"/>
            <w:tcBorders>
              <w:top w:val="single" w:sz="12" w:space="0" w:color="31849B" w:themeColor="accent5" w:themeShade="BF"/>
              <w:bottom w:val="single" w:sz="12" w:space="0" w:color="31849B" w:themeColor="accent5" w:themeShade="BF"/>
            </w:tcBorders>
            <w:shd w:val="clear" w:color="auto" w:fill="B6DDE8" w:themeFill="accent5" w:themeFillTint="66"/>
            <w:vAlign w:val="center"/>
          </w:tcPr>
          <w:p w:rsidR="002E4750" w:rsidRPr="00AF30E4" w:rsidRDefault="002E4750"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достигнуто</w:t>
            </w:r>
            <w:r w:rsidR="002A22BF" w:rsidRPr="00AF30E4">
              <w:rPr>
                <w:rFonts w:ascii="Times New Roman" w:eastAsia="Times New Roman" w:hAnsi="Times New Roman"/>
                <w:sz w:val="28"/>
                <w:szCs w:val="28"/>
                <w:lang w:eastAsia="ru-RU"/>
              </w:rPr>
              <w:t xml:space="preserve"> в части  Росавтодора</w:t>
            </w:r>
          </w:p>
        </w:tc>
      </w:tr>
      <w:tr w:rsidR="00F572CA" w:rsidRPr="0032229C" w:rsidTr="00E87E01">
        <w:tc>
          <w:tcPr>
            <w:tcW w:w="5832" w:type="dxa"/>
            <w:tcBorders>
              <w:top w:val="single" w:sz="12" w:space="0" w:color="31849B" w:themeColor="accent5" w:themeShade="BF"/>
            </w:tcBorders>
            <w:shd w:val="clear" w:color="auto" w:fill="auto"/>
          </w:tcPr>
          <w:p w:rsidR="00AD0455" w:rsidRPr="00AF30E4" w:rsidRDefault="002A22BF" w:rsidP="00E87E01">
            <w:pPr>
              <w:spacing w:after="120" w:line="240" w:lineRule="auto"/>
              <w:rPr>
                <w:rFonts w:ascii="Times New Roman" w:hAnsi="Times New Roman"/>
                <w:color w:val="000000"/>
                <w:sz w:val="28"/>
                <w:szCs w:val="28"/>
              </w:rPr>
            </w:pPr>
            <w:r w:rsidRPr="00AF30E4">
              <w:rPr>
                <w:rFonts w:ascii="Times New Roman" w:hAnsi="Times New Roman"/>
                <w:sz w:val="28"/>
                <w:szCs w:val="28"/>
                <w:u w:val="single"/>
              </w:rPr>
              <w:t>Направление 1.1 «Развитие сети автомобильных дорог федерального значения»</w:t>
            </w:r>
          </w:p>
        </w:tc>
        <w:tc>
          <w:tcPr>
            <w:tcW w:w="2075" w:type="dxa"/>
            <w:gridSpan w:val="2"/>
            <w:tcBorders>
              <w:top w:val="single" w:sz="12" w:space="0" w:color="31849B" w:themeColor="accent5" w:themeShade="BF"/>
            </w:tcBorders>
            <w:shd w:val="clear" w:color="auto" w:fill="auto"/>
            <w:vAlign w:val="center"/>
          </w:tcPr>
          <w:p w:rsidR="00F572CA" w:rsidRPr="00AF30E4" w:rsidRDefault="00F572CA" w:rsidP="00AF30E4">
            <w:pPr>
              <w:spacing w:after="120" w:line="240" w:lineRule="auto"/>
              <w:jc w:val="center"/>
              <w:rPr>
                <w:rFonts w:ascii="Times New Roman" w:eastAsia="Times New Roman" w:hAnsi="Times New Roman"/>
                <w:sz w:val="28"/>
                <w:szCs w:val="28"/>
                <w:lang w:eastAsia="ru-RU"/>
              </w:rPr>
            </w:pPr>
          </w:p>
        </w:tc>
        <w:tc>
          <w:tcPr>
            <w:tcW w:w="1702" w:type="dxa"/>
            <w:tcBorders>
              <w:top w:val="single" w:sz="12" w:space="0" w:color="31849B" w:themeColor="accent5" w:themeShade="BF"/>
            </w:tcBorders>
            <w:shd w:val="clear" w:color="auto" w:fill="auto"/>
            <w:vAlign w:val="center"/>
          </w:tcPr>
          <w:p w:rsidR="00F572CA" w:rsidRPr="00AF30E4" w:rsidRDefault="00F572CA" w:rsidP="00AF30E4">
            <w:pPr>
              <w:spacing w:after="120" w:line="240" w:lineRule="auto"/>
              <w:jc w:val="center"/>
              <w:rPr>
                <w:rFonts w:ascii="Times New Roman" w:eastAsia="Times New Roman" w:hAnsi="Times New Roman"/>
                <w:sz w:val="28"/>
                <w:szCs w:val="28"/>
                <w:lang w:eastAsia="ru-RU"/>
              </w:rPr>
            </w:pPr>
          </w:p>
        </w:tc>
      </w:tr>
      <w:tr w:rsidR="002A22BF" w:rsidRPr="0032229C" w:rsidTr="00E87E01">
        <w:tc>
          <w:tcPr>
            <w:tcW w:w="5832" w:type="dxa"/>
            <w:shd w:val="clear" w:color="auto" w:fill="auto"/>
          </w:tcPr>
          <w:p w:rsidR="002A22BF" w:rsidRPr="00AF30E4" w:rsidRDefault="002A22BF" w:rsidP="00AF30E4">
            <w:pPr>
              <w:spacing w:after="120" w:line="240" w:lineRule="auto"/>
              <w:rPr>
                <w:rFonts w:ascii="Times New Roman" w:hAnsi="Times New Roman"/>
                <w:sz w:val="28"/>
                <w:szCs w:val="28"/>
              </w:rPr>
            </w:pPr>
            <w:r w:rsidRPr="00AF30E4">
              <w:rPr>
                <w:rFonts w:ascii="Times New Roman" w:hAnsi="Times New Roman"/>
                <w:sz w:val="28"/>
                <w:szCs w:val="28"/>
              </w:rPr>
              <w:t>Индикатор направления: «Строительство и реконструкция автомобильных дорог федерального значения», км</w:t>
            </w:r>
          </w:p>
        </w:tc>
        <w:tc>
          <w:tcPr>
            <w:tcW w:w="2075" w:type="dxa"/>
            <w:gridSpan w:val="2"/>
            <w:shd w:val="clear" w:color="auto" w:fill="auto"/>
            <w:vAlign w:val="center"/>
          </w:tcPr>
          <w:p w:rsidR="002A22BF" w:rsidRPr="00AF30E4" w:rsidRDefault="002A22BF"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303,2</w:t>
            </w:r>
          </w:p>
        </w:tc>
        <w:tc>
          <w:tcPr>
            <w:tcW w:w="1702" w:type="dxa"/>
            <w:shd w:val="clear" w:color="auto" w:fill="auto"/>
            <w:vAlign w:val="center"/>
          </w:tcPr>
          <w:p w:rsidR="002A22BF" w:rsidRPr="00AF30E4" w:rsidRDefault="002A22BF" w:rsidP="00D4415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213,9</w:t>
            </w:r>
            <w:r w:rsidR="00D44154">
              <w:rPr>
                <w:rFonts w:ascii="Times New Roman" w:eastAsia="Times New Roman" w:hAnsi="Times New Roman"/>
                <w:sz w:val="28"/>
                <w:szCs w:val="28"/>
                <w:lang w:eastAsia="ru-RU"/>
              </w:rPr>
              <w:t>7</w:t>
            </w:r>
          </w:p>
        </w:tc>
      </w:tr>
      <w:tr w:rsidR="00830937" w:rsidRPr="0032229C" w:rsidTr="00E87E01">
        <w:tc>
          <w:tcPr>
            <w:tcW w:w="5832" w:type="dxa"/>
            <w:shd w:val="clear" w:color="auto" w:fill="auto"/>
          </w:tcPr>
          <w:p w:rsidR="00830937" w:rsidRPr="00AF30E4" w:rsidRDefault="00830937" w:rsidP="00AF30E4">
            <w:pPr>
              <w:spacing w:after="120" w:line="240" w:lineRule="auto"/>
              <w:rPr>
                <w:rFonts w:ascii="Times New Roman" w:hAnsi="Times New Roman"/>
                <w:sz w:val="28"/>
                <w:szCs w:val="28"/>
                <w:u w:val="single"/>
              </w:rPr>
            </w:pPr>
            <w:r w:rsidRPr="00AF30E4">
              <w:rPr>
                <w:rFonts w:ascii="Times New Roman" w:hAnsi="Times New Roman"/>
                <w:sz w:val="28"/>
                <w:szCs w:val="28"/>
              </w:rPr>
              <w:t>Мероприятие 1.1.1. Реализация инвестиционных проектов по строительству и реконструкции участков автомобильных дорог федерального значения, находящихся в управлении Федерального дорожного агентства</w:t>
            </w:r>
          </w:p>
        </w:tc>
        <w:tc>
          <w:tcPr>
            <w:tcW w:w="2075" w:type="dxa"/>
            <w:gridSpan w:val="2"/>
            <w:shd w:val="clear" w:color="auto" w:fill="auto"/>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c>
          <w:tcPr>
            <w:tcW w:w="1702" w:type="dxa"/>
            <w:shd w:val="clear" w:color="auto" w:fill="auto"/>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830937" w:rsidRPr="0032229C" w:rsidTr="00CD40BD">
        <w:tc>
          <w:tcPr>
            <w:tcW w:w="5832" w:type="dxa"/>
            <w:shd w:val="clear" w:color="auto" w:fill="DAEEF3" w:themeFill="accent5" w:themeFillTint="33"/>
          </w:tcPr>
          <w:p w:rsidR="00830937" w:rsidRPr="00AF30E4" w:rsidRDefault="00830937" w:rsidP="00AF30E4">
            <w:pPr>
              <w:spacing w:after="120" w:line="240" w:lineRule="auto"/>
              <w:rPr>
                <w:rFonts w:ascii="Times New Roman" w:hAnsi="Times New Roman"/>
                <w:color w:val="000000"/>
                <w:sz w:val="28"/>
                <w:szCs w:val="28"/>
              </w:rPr>
            </w:pPr>
            <w:r w:rsidRPr="00AF30E4">
              <w:rPr>
                <w:rFonts w:ascii="Times New Roman" w:hAnsi="Times New Roman"/>
                <w:sz w:val="28"/>
                <w:szCs w:val="28"/>
                <w:u w:val="single"/>
              </w:rPr>
              <w:t>Направление 1.3. Обеспечение функционирования сети автомобильных дорог федерального значения</w:t>
            </w:r>
          </w:p>
        </w:tc>
        <w:tc>
          <w:tcPr>
            <w:tcW w:w="2075" w:type="dxa"/>
            <w:gridSpan w:val="2"/>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p>
        </w:tc>
        <w:tc>
          <w:tcPr>
            <w:tcW w:w="1702" w:type="dxa"/>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p>
        </w:tc>
      </w:tr>
      <w:tr w:rsidR="00830937" w:rsidRPr="0032229C" w:rsidTr="00C36ACE">
        <w:tc>
          <w:tcPr>
            <w:tcW w:w="5832" w:type="dxa"/>
            <w:shd w:val="clear" w:color="auto" w:fill="DAEEF3" w:themeFill="accent5" w:themeFillTint="33"/>
          </w:tcPr>
          <w:p w:rsidR="00830937" w:rsidRPr="00AF30E4" w:rsidRDefault="00830937" w:rsidP="00AF30E4">
            <w:pPr>
              <w:spacing w:after="120" w:line="240" w:lineRule="auto"/>
              <w:rPr>
                <w:rFonts w:ascii="Times New Roman" w:hAnsi="Times New Roman"/>
                <w:color w:val="000000"/>
                <w:sz w:val="28"/>
                <w:szCs w:val="28"/>
              </w:rPr>
            </w:pPr>
            <w:r w:rsidRPr="00AF30E4">
              <w:rPr>
                <w:rFonts w:ascii="Times New Roman" w:hAnsi="Times New Roman"/>
                <w:sz w:val="28"/>
                <w:szCs w:val="28"/>
              </w:rPr>
              <w:t>Индикатор направления  «Протяженность автомобильных дорог общего пользования федерального значения, соответствующих нормативным требованиям к транспортно-эксплуатационным показателям», км</w:t>
            </w:r>
          </w:p>
        </w:tc>
        <w:tc>
          <w:tcPr>
            <w:tcW w:w="2075" w:type="dxa"/>
            <w:gridSpan w:val="2"/>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36 696</w:t>
            </w:r>
          </w:p>
        </w:tc>
        <w:tc>
          <w:tcPr>
            <w:tcW w:w="1702" w:type="dxa"/>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35 008</w:t>
            </w:r>
          </w:p>
        </w:tc>
      </w:tr>
      <w:tr w:rsidR="00830937" w:rsidRPr="0032229C" w:rsidTr="00C36ACE">
        <w:tc>
          <w:tcPr>
            <w:tcW w:w="5832" w:type="dxa"/>
            <w:shd w:val="clear" w:color="auto" w:fill="DAEEF3" w:themeFill="accent5" w:themeFillTint="33"/>
          </w:tcPr>
          <w:p w:rsidR="00830937" w:rsidRPr="00AF30E4" w:rsidRDefault="00830937" w:rsidP="00E87E01">
            <w:pPr>
              <w:spacing w:after="120" w:line="240" w:lineRule="auto"/>
              <w:rPr>
                <w:rFonts w:ascii="Times New Roman" w:hAnsi="Times New Roman"/>
                <w:sz w:val="28"/>
                <w:szCs w:val="28"/>
                <w:u w:val="single"/>
              </w:rPr>
            </w:pPr>
            <w:r w:rsidRPr="00AF30E4">
              <w:rPr>
                <w:rFonts w:ascii="Times New Roman" w:hAnsi="Times New Roman"/>
                <w:sz w:val="28"/>
                <w:szCs w:val="28"/>
              </w:rPr>
              <w:t xml:space="preserve">Мероприятие 1.3.1. Разработка и утверждение Программы работ по ремонту автомобильных дорог федерального значения, находящихся в ведении Федерального дорожного агентства, и искусственных сооружений на них на очередной год </w:t>
            </w:r>
          </w:p>
        </w:tc>
        <w:tc>
          <w:tcPr>
            <w:tcW w:w="1888" w:type="dxa"/>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c>
          <w:tcPr>
            <w:tcW w:w="1889" w:type="dxa"/>
            <w:gridSpan w:val="2"/>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830937" w:rsidRPr="0032229C" w:rsidTr="00C36ACE">
        <w:tc>
          <w:tcPr>
            <w:tcW w:w="5832" w:type="dxa"/>
            <w:shd w:val="clear" w:color="auto" w:fill="DAEEF3" w:themeFill="accent5" w:themeFillTint="33"/>
          </w:tcPr>
          <w:p w:rsidR="00830937" w:rsidRPr="00AF30E4" w:rsidRDefault="00830937" w:rsidP="00AF30E4">
            <w:pPr>
              <w:spacing w:after="120" w:line="240" w:lineRule="auto"/>
              <w:rPr>
                <w:rFonts w:ascii="Times New Roman" w:hAnsi="Times New Roman"/>
                <w:sz w:val="28"/>
                <w:szCs w:val="28"/>
                <w:u w:val="single"/>
              </w:rPr>
            </w:pPr>
            <w:r w:rsidRPr="00AF30E4">
              <w:rPr>
                <w:rFonts w:ascii="Times New Roman" w:hAnsi="Times New Roman"/>
                <w:sz w:val="28"/>
                <w:szCs w:val="28"/>
              </w:rPr>
              <w:t>Мероприятие 1.3.2. Проведение капитального ремонта, ремонта и содержания  автомобильных дорог общего пользования федерального значения, находящихся в оперативном управлении федеральных казенных учреждений, подведомственных Федеральному дорожному агентству</w:t>
            </w:r>
          </w:p>
        </w:tc>
        <w:tc>
          <w:tcPr>
            <w:tcW w:w="1888" w:type="dxa"/>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c>
          <w:tcPr>
            <w:tcW w:w="1889" w:type="dxa"/>
            <w:gridSpan w:val="2"/>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830937" w:rsidRPr="0032229C" w:rsidTr="00C36ACE">
        <w:tc>
          <w:tcPr>
            <w:tcW w:w="5832" w:type="dxa"/>
            <w:shd w:val="clear" w:color="auto" w:fill="DAEEF3" w:themeFill="accent5" w:themeFillTint="33"/>
          </w:tcPr>
          <w:p w:rsidR="00830937" w:rsidRPr="00AF30E4" w:rsidRDefault="00830937" w:rsidP="00AF30E4">
            <w:pPr>
              <w:spacing w:after="120" w:line="240" w:lineRule="auto"/>
              <w:rPr>
                <w:rFonts w:ascii="Times New Roman" w:hAnsi="Times New Roman"/>
                <w:sz w:val="28"/>
                <w:szCs w:val="28"/>
                <w:u w:val="single"/>
              </w:rPr>
            </w:pPr>
            <w:r w:rsidRPr="00AF30E4">
              <w:rPr>
                <w:rFonts w:ascii="Times New Roman" w:hAnsi="Times New Roman"/>
                <w:sz w:val="28"/>
                <w:szCs w:val="28"/>
              </w:rPr>
              <w:lastRenderedPageBreak/>
              <w:t>Мероприятие 1.3.3. Выполнение программы диагностики состояния автомобильных дорог</w:t>
            </w:r>
          </w:p>
        </w:tc>
        <w:tc>
          <w:tcPr>
            <w:tcW w:w="1888" w:type="dxa"/>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c>
          <w:tcPr>
            <w:tcW w:w="1889" w:type="dxa"/>
            <w:gridSpan w:val="2"/>
            <w:shd w:val="clear" w:color="auto" w:fill="DAEEF3" w:themeFill="accent5" w:themeFillTint="33"/>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830937" w:rsidRPr="0032229C" w:rsidTr="00694D32">
        <w:tc>
          <w:tcPr>
            <w:tcW w:w="5832" w:type="dxa"/>
            <w:shd w:val="clear" w:color="auto" w:fill="auto"/>
          </w:tcPr>
          <w:p w:rsidR="00830937" w:rsidRPr="00AF30E4" w:rsidRDefault="00830937" w:rsidP="00AF30E4">
            <w:pPr>
              <w:spacing w:after="120" w:line="240" w:lineRule="auto"/>
              <w:rPr>
                <w:rFonts w:ascii="Times New Roman" w:hAnsi="Times New Roman"/>
                <w:color w:val="000000"/>
                <w:sz w:val="28"/>
                <w:szCs w:val="28"/>
              </w:rPr>
            </w:pPr>
            <w:r w:rsidRPr="00AF30E4">
              <w:rPr>
                <w:rFonts w:ascii="Times New Roman" w:hAnsi="Times New Roman"/>
                <w:sz w:val="28"/>
                <w:szCs w:val="28"/>
                <w:u w:val="single"/>
              </w:rPr>
              <w:t>Направление 1.4. Содействие развитию автомобильных дорог регионального или межмуниципального и местного значения</w:t>
            </w:r>
          </w:p>
        </w:tc>
        <w:tc>
          <w:tcPr>
            <w:tcW w:w="2075" w:type="dxa"/>
            <w:gridSpan w:val="2"/>
            <w:shd w:val="clear" w:color="auto" w:fill="auto"/>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p>
        </w:tc>
        <w:tc>
          <w:tcPr>
            <w:tcW w:w="1702" w:type="dxa"/>
            <w:shd w:val="clear" w:color="auto" w:fill="auto"/>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p>
        </w:tc>
      </w:tr>
      <w:tr w:rsidR="00830937" w:rsidRPr="0032229C" w:rsidTr="00694D32">
        <w:tc>
          <w:tcPr>
            <w:tcW w:w="5832" w:type="dxa"/>
            <w:shd w:val="clear" w:color="auto" w:fill="auto"/>
          </w:tcPr>
          <w:p w:rsidR="00830937" w:rsidRPr="00AF30E4" w:rsidRDefault="00830937" w:rsidP="00E87E01">
            <w:pPr>
              <w:spacing w:after="120" w:line="240" w:lineRule="auto"/>
              <w:rPr>
                <w:rFonts w:ascii="Times New Roman" w:eastAsia="Times New Roman" w:hAnsi="Times New Roman"/>
                <w:sz w:val="28"/>
                <w:szCs w:val="28"/>
                <w:lang w:eastAsia="ru-RU"/>
              </w:rPr>
            </w:pPr>
            <w:r w:rsidRPr="00AF30E4">
              <w:rPr>
                <w:rFonts w:ascii="Times New Roman" w:hAnsi="Times New Roman"/>
                <w:sz w:val="28"/>
                <w:szCs w:val="28"/>
              </w:rPr>
              <w:t>Индикатор направления: «</w:t>
            </w:r>
            <w:r w:rsidRPr="00AF30E4">
              <w:rPr>
                <w:rFonts w:ascii="Times New Roman" w:eastAsia="Times New Roman" w:hAnsi="Times New Roman"/>
                <w:sz w:val="28"/>
                <w:szCs w:val="28"/>
                <w:lang w:eastAsia="ru-RU"/>
              </w:rPr>
              <w:t>Строительство и реконструкция автомобильных дорог регионального, межмуниципального и местного значения, км</w:t>
            </w:r>
          </w:p>
        </w:tc>
        <w:tc>
          <w:tcPr>
            <w:tcW w:w="2075" w:type="dxa"/>
            <w:gridSpan w:val="2"/>
            <w:shd w:val="clear" w:color="auto" w:fill="auto"/>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rPr>
              <w:t>2</w:t>
            </w:r>
            <w:r w:rsidR="007270A6" w:rsidRPr="00AF30E4">
              <w:rPr>
                <w:rFonts w:ascii="Times New Roman" w:hAnsi="Times New Roman"/>
                <w:sz w:val="28"/>
                <w:szCs w:val="28"/>
              </w:rPr>
              <w:t xml:space="preserve"> </w:t>
            </w:r>
            <w:r w:rsidRPr="00AF30E4">
              <w:rPr>
                <w:rFonts w:ascii="Times New Roman" w:hAnsi="Times New Roman"/>
                <w:sz w:val="28"/>
                <w:szCs w:val="28"/>
              </w:rPr>
              <w:t>561</w:t>
            </w:r>
          </w:p>
        </w:tc>
        <w:tc>
          <w:tcPr>
            <w:tcW w:w="1702" w:type="dxa"/>
            <w:shd w:val="clear" w:color="auto" w:fill="auto"/>
            <w:vAlign w:val="center"/>
          </w:tcPr>
          <w:p w:rsidR="00830937" w:rsidRPr="00AF30E4" w:rsidRDefault="0083093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rPr>
              <w:t>2</w:t>
            </w:r>
            <w:r w:rsidR="007270A6" w:rsidRPr="00AF30E4">
              <w:rPr>
                <w:rFonts w:ascii="Times New Roman" w:hAnsi="Times New Roman"/>
                <w:sz w:val="28"/>
                <w:szCs w:val="28"/>
              </w:rPr>
              <w:t xml:space="preserve"> 961</w:t>
            </w:r>
          </w:p>
        </w:tc>
      </w:tr>
      <w:tr w:rsidR="007270A6" w:rsidRPr="0032229C" w:rsidTr="00694D32">
        <w:tc>
          <w:tcPr>
            <w:tcW w:w="5832" w:type="dxa"/>
            <w:shd w:val="clear" w:color="auto" w:fill="auto"/>
          </w:tcPr>
          <w:p w:rsidR="007270A6" w:rsidRPr="00AF30E4" w:rsidRDefault="007270A6" w:rsidP="00AF30E4">
            <w:pPr>
              <w:spacing w:after="120" w:line="240" w:lineRule="auto"/>
              <w:rPr>
                <w:rFonts w:ascii="Times New Roman" w:hAnsi="Times New Roman"/>
                <w:sz w:val="28"/>
                <w:szCs w:val="28"/>
              </w:rPr>
            </w:pPr>
            <w:r w:rsidRPr="00AF30E4">
              <w:rPr>
                <w:rFonts w:ascii="Times New Roman" w:hAnsi="Times New Roman"/>
                <w:sz w:val="28"/>
                <w:szCs w:val="28"/>
              </w:rPr>
              <w:t>Индикатор направления: «Индикатор направления   «Доля автомобильных дорог общего пользования регионального или межмуниципального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регионального или межмуниципального значения, %» *</w:t>
            </w:r>
          </w:p>
        </w:tc>
        <w:tc>
          <w:tcPr>
            <w:tcW w:w="2075" w:type="dxa"/>
            <w:gridSpan w:val="2"/>
            <w:shd w:val="clear" w:color="auto" w:fill="auto"/>
            <w:vAlign w:val="center"/>
          </w:tcPr>
          <w:p w:rsidR="007270A6" w:rsidRPr="00AF30E4" w:rsidRDefault="007270A6" w:rsidP="00AF30E4">
            <w:pPr>
              <w:spacing w:after="120" w:line="240" w:lineRule="auto"/>
              <w:jc w:val="center"/>
              <w:rPr>
                <w:rFonts w:ascii="Times New Roman" w:hAnsi="Times New Roman"/>
                <w:sz w:val="28"/>
                <w:szCs w:val="28"/>
              </w:rPr>
            </w:pPr>
            <w:r w:rsidRPr="00AF30E4">
              <w:rPr>
                <w:rFonts w:ascii="Times New Roman" w:hAnsi="Times New Roman"/>
                <w:sz w:val="28"/>
                <w:szCs w:val="28"/>
              </w:rPr>
              <w:t>39,3</w:t>
            </w:r>
          </w:p>
        </w:tc>
        <w:tc>
          <w:tcPr>
            <w:tcW w:w="1702" w:type="dxa"/>
            <w:shd w:val="clear" w:color="auto" w:fill="auto"/>
            <w:vAlign w:val="center"/>
          </w:tcPr>
          <w:p w:rsidR="007270A6" w:rsidRPr="00AF30E4" w:rsidRDefault="007270A6" w:rsidP="00AF30E4">
            <w:pPr>
              <w:spacing w:after="120" w:line="240" w:lineRule="auto"/>
              <w:jc w:val="center"/>
              <w:rPr>
                <w:rFonts w:ascii="Times New Roman" w:hAnsi="Times New Roman"/>
                <w:sz w:val="28"/>
                <w:szCs w:val="28"/>
              </w:rPr>
            </w:pPr>
            <w:r w:rsidRPr="00AF30E4">
              <w:rPr>
                <w:rFonts w:ascii="Times New Roman" w:hAnsi="Times New Roman"/>
                <w:sz w:val="28"/>
                <w:szCs w:val="28"/>
              </w:rPr>
              <w:t>39,3</w:t>
            </w:r>
          </w:p>
        </w:tc>
      </w:tr>
      <w:tr w:rsidR="00052C35" w:rsidRPr="0032229C" w:rsidTr="00694D32">
        <w:tc>
          <w:tcPr>
            <w:tcW w:w="5832" w:type="dxa"/>
            <w:shd w:val="clear" w:color="auto" w:fill="auto"/>
          </w:tcPr>
          <w:p w:rsidR="00052C35" w:rsidRPr="00AF30E4" w:rsidRDefault="00052C35" w:rsidP="00AF30E4">
            <w:pPr>
              <w:spacing w:after="120" w:line="240" w:lineRule="auto"/>
              <w:rPr>
                <w:rFonts w:ascii="Times New Roman" w:hAnsi="Times New Roman"/>
                <w:sz w:val="28"/>
                <w:szCs w:val="28"/>
              </w:rPr>
            </w:pPr>
            <w:r w:rsidRPr="00AF30E4">
              <w:rPr>
                <w:rFonts w:ascii="Times New Roman" w:hAnsi="Times New Roman"/>
                <w:sz w:val="28"/>
                <w:szCs w:val="28"/>
              </w:rPr>
              <w:t>Мероприятие 1.4.1. Предоставление межбюджетных трансфертов, направленных на  реализацию мероприятий региональных программ в сфере дорожного хозяйства, и обеспечение дорожной деятельности</w:t>
            </w:r>
          </w:p>
        </w:tc>
        <w:tc>
          <w:tcPr>
            <w:tcW w:w="2075" w:type="dxa"/>
            <w:gridSpan w:val="2"/>
            <w:shd w:val="clear" w:color="auto" w:fill="auto"/>
            <w:vAlign w:val="center"/>
          </w:tcPr>
          <w:p w:rsidR="00052C35" w:rsidRPr="00AF30E4" w:rsidRDefault="00052C35"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c>
          <w:tcPr>
            <w:tcW w:w="1702" w:type="dxa"/>
            <w:shd w:val="clear" w:color="auto" w:fill="auto"/>
            <w:vAlign w:val="center"/>
          </w:tcPr>
          <w:p w:rsidR="00052C35" w:rsidRPr="00AF30E4" w:rsidRDefault="00052C35"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052C35" w:rsidRPr="0032229C" w:rsidTr="00694D32">
        <w:tc>
          <w:tcPr>
            <w:tcW w:w="5832" w:type="dxa"/>
            <w:shd w:val="clear" w:color="auto" w:fill="auto"/>
          </w:tcPr>
          <w:p w:rsidR="00052C35" w:rsidRPr="00AF30E4" w:rsidRDefault="00052C35" w:rsidP="00AF30E4">
            <w:pPr>
              <w:spacing w:after="120" w:line="240" w:lineRule="auto"/>
              <w:rPr>
                <w:rFonts w:ascii="Times New Roman" w:hAnsi="Times New Roman"/>
                <w:sz w:val="28"/>
                <w:szCs w:val="28"/>
              </w:rPr>
            </w:pPr>
            <w:r w:rsidRPr="00AF30E4">
              <w:rPr>
                <w:rFonts w:ascii="Times New Roman" w:hAnsi="Times New Roman"/>
                <w:sz w:val="28"/>
                <w:szCs w:val="28"/>
              </w:rPr>
              <w:t>Мероприятие 1.4.2. Реализация мероприятий по развитию дорожной инфраструктуры для обеспечения проведения чемпионата мира по футболу 2018 года</w:t>
            </w:r>
          </w:p>
        </w:tc>
        <w:tc>
          <w:tcPr>
            <w:tcW w:w="2075" w:type="dxa"/>
            <w:gridSpan w:val="2"/>
            <w:shd w:val="clear" w:color="auto" w:fill="auto"/>
            <w:vAlign w:val="center"/>
          </w:tcPr>
          <w:p w:rsidR="00052C35" w:rsidRPr="00AF30E4" w:rsidRDefault="00052C35"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w:t>
            </w:r>
          </w:p>
        </w:tc>
        <w:tc>
          <w:tcPr>
            <w:tcW w:w="1702" w:type="dxa"/>
            <w:shd w:val="clear" w:color="auto" w:fill="auto"/>
            <w:vAlign w:val="center"/>
          </w:tcPr>
          <w:p w:rsidR="00052C35" w:rsidRPr="00AF30E4" w:rsidRDefault="00052C35"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w:t>
            </w:r>
          </w:p>
        </w:tc>
      </w:tr>
      <w:tr w:rsidR="00052C35" w:rsidRPr="0032229C" w:rsidTr="00694D32">
        <w:tc>
          <w:tcPr>
            <w:tcW w:w="5832" w:type="dxa"/>
            <w:shd w:val="clear" w:color="auto" w:fill="auto"/>
          </w:tcPr>
          <w:p w:rsidR="00052C35" w:rsidRPr="00AF30E4" w:rsidRDefault="00052C35" w:rsidP="00AF30E4">
            <w:pPr>
              <w:spacing w:after="120" w:line="240" w:lineRule="auto"/>
              <w:rPr>
                <w:rFonts w:ascii="Times New Roman" w:hAnsi="Times New Roman"/>
                <w:sz w:val="28"/>
                <w:szCs w:val="28"/>
              </w:rPr>
            </w:pPr>
            <w:r w:rsidRPr="00AF30E4">
              <w:rPr>
                <w:rFonts w:ascii="Times New Roman" w:hAnsi="Times New Roman"/>
                <w:sz w:val="28"/>
                <w:szCs w:val="28"/>
              </w:rPr>
              <w:t xml:space="preserve">Мероприятие 1.4.3. Реализация мероприятий  по строительству и реконструкции участков автомобильных дорог регионального значения на территории  Дальнего Востока и Байкальского региона </w:t>
            </w:r>
          </w:p>
        </w:tc>
        <w:tc>
          <w:tcPr>
            <w:tcW w:w="2075" w:type="dxa"/>
            <w:gridSpan w:val="2"/>
            <w:shd w:val="clear" w:color="auto" w:fill="auto"/>
            <w:vAlign w:val="center"/>
          </w:tcPr>
          <w:p w:rsidR="00052C35" w:rsidRPr="00AF30E4" w:rsidRDefault="00052C35"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c>
          <w:tcPr>
            <w:tcW w:w="1702" w:type="dxa"/>
            <w:shd w:val="clear" w:color="auto" w:fill="auto"/>
            <w:vAlign w:val="center"/>
          </w:tcPr>
          <w:p w:rsidR="00052C35" w:rsidRPr="00AF30E4" w:rsidRDefault="00052C35"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052C35" w:rsidRPr="0032229C" w:rsidTr="00694D32">
        <w:tc>
          <w:tcPr>
            <w:tcW w:w="5832" w:type="dxa"/>
            <w:shd w:val="clear" w:color="auto" w:fill="auto"/>
          </w:tcPr>
          <w:p w:rsidR="00052C35" w:rsidRPr="00AF30E4" w:rsidRDefault="00052C35" w:rsidP="00AF30E4">
            <w:pPr>
              <w:spacing w:after="120" w:line="240" w:lineRule="auto"/>
              <w:rPr>
                <w:rFonts w:ascii="Times New Roman" w:hAnsi="Times New Roman"/>
                <w:sz w:val="28"/>
                <w:szCs w:val="28"/>
              </w:rPr>
            </w:pPr>
            <w:r w:rsidRPr="00AF30E4">
              <w:rPr>
                <w:rFonts w:ascii="Times New Roman" w:hAnsi="Times New Roman"/>
                <w:sz w:val="28"/>
                <w:szCs w:val="28"/>
              </w:rPr>
              <w:t xml:space="preserve">Мероприятие 1.4.4. Реализация мероприятий  по строительству и реконструкции участков </w:t>
            </w:r>
            <w:r w:rsidRPr="00AF30E4">
              <w:rPr>
                <w:rFonts w:ascii="Times New Roman" w:hAnsi="Times New Roman"/>
                <w:sz w:val="28"/>
                <w:szCs w:val="28"/>
              </w:rPr>
              <w:lastRenderedPageBreak/>
              <w:t xml:space="preserve">автомобильных дорог регионального значения на территории  Калининградской области </w:t>
            </w:r>
          </w:p>
        </w:tc>
        <w:tc>
          <w:tcPr>
            <w:tcW w:w="2075" w:type="dxa"/>
            <w:gridSpan w:val="2"/>
            <w:shd w:val="clear" w:color="auto" w:fill="auto"/>
            <w:vAlign w:val="center"/>
          </w:tcPr>
          <w:p w:rsidR="00052C35" w:rsidRPr="00AF30E4" w:rsidRDefault="00052C35"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lastRenderedPageBreak/>
              <w:t>IV</w:t>
            </w:r>
            <w:r w:rsidRPr="00AF30E4">
              <w:rPr>
                <w:rFonts w:ascii="Times New Roman" w:hAnsi="Times New Roman"/>
                <w:sz w:val="28"/>
                <w:szCs w:val="28"/>
              </w:rPr>
              <w:t xml:space="preserve"> кв.</w:t>
            </w:r>
          </w:p>
        </w:tc>
        <w:tc>
          <w:tcPr>
            <w:tcW w:w="1702" w:type="dxa"/>
            <w:shd w:val="clear" w:color="auto" w:fill="auto"/>
            <w:vAlign w:val="center"/>
          </w:tcPr>
          <w:p w:rsidR="00052C35" w:rsidRPr="00AF30E4" w:rsidRDefault="00052C35"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2C5F67" w:rsidRPr="0032229C" w:rsidTr="000F66FF">
        <w:tc>
          <w:tcPr>
            <w:tcW w:w="5832" w:type="dxa"/>
          </w:tcPr>
          <w:p w:rsidR="002C5F67" w:rsidRPr="00AF30E4" w:rsidRDefault="002C5F67" w:rsidP="00AF30E4">
            <w:pPr>
              <w:spacing w:after="120" w:line="240" w:lineRule="auto"/>
              <w:rPr>
                <w:rFonts w:ascii="Times New Roman" w:hAnsi="Times New Roman"/>
                <w:sz w:val="28"/>
                <w:szCs w:val="28"/>
              </w:rPr>
            </w:pPr>
            <w:r w:rsidRPr="00AF30E4">
              <w:rPr>
                <w:rFonts w:ascii="Times New Roman" w:hAnsi="Times New Roman"/>
                <w:sz w:val="28"/>
                <w:szCs w:val="28"/>
              </w:rPr>
              <w:lastRenderedPageBreak/>
              <w:t>Мероприятие 1.4.5. Открытие рабочего автомобильного движения по транспортному переходу через Керченский пролив</w:t>
            </w:r>
          </w:p>
        </w:tc>
        <w:tc>
          <w:tcPr>
            <w:tcW w:w="2075" w:type="dxa"/>
            <w:gridSpan w:val="2"/>
            <w:vAlign w:val="center"/>
          </w:tcPr>
          <w:p w:rsidR="002C5F67" w:rsidRPr="00AF30E4" w:rsidRDefault="002C5F67"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w:t>
            </w:r>
          </w:p>
        </w:tc>
        <w:tc>
          <w:tcPr>
            <w:tcW w:w="1702" w:type="dxa"/>
            <w:vAlign w:val="center"/>
          </w:tcPr>
          <w:p w:rsidR="002C5F67" w:rsidRPr="00AF30E4" w:rsidRDefault="002C5F67"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w:t>
            </w:r>
          </w:p>
        </w:tc>
      </w:tr>
      <w:tr w:rsidR="002C5F67" w:rsidRPr="0032229C" w:rsidTr="002C5F67">
        <w:tc>
          <w:tcPr>
            <w:tcW w:w="5832" w:type="dxa"/>
            <w:shd w:val="clear" w:color="auto" w:fill="auto"/>
          </w:tcPr>
          <w:p w:rsidR="002C5F67" w:rsidRPr="00AF30E4" w:rsidRDefault="002C5F67" w:rsidP="00AF30E4">
            <w:pPr>
              <w:spacing w:after="120" w:line="240" w:lineRule="auto"/>
              <w:rPr>
                <w:rFonts w:ascii="Times New Roman" w:hAnsi="Times New Roman"/>
                <w:sz w:val="28"/>
                <w:szCs w:val="28"/>
              </w:rPr>
            </w:pPr>
            <w:r w:rsidRPr="00AF30E4">
              <w:rPr>
                <w:rFonts w:ascii="Times New Roman" w:hAnsi="Times New Roman"/>
                <w:sz w:val="28"/>
                <w:szCs w:val="28"/>
              </w:rPr>
              <w:t xml:space="preserve">Мероприятие 1.4.6. Реализация мероприятий по строительству автомобильных дорог общего пользования  с твердым покрытием в рамках  федеральной целевой программы «Устойчивое развитие сельских территорий на 2014-2017 годы и на период до 2020 года»  </w:t>
            </w:r>
          </w:p>
        </w:tc>
        <w:tc>
          <w:tcPr>
            <w:tcW w:w="2075" w:type="dxa"/>
            <w:gridSpan w:val="2"/>
            <w:shd w:val="clear" w:color="auto" w:fill="auto"/>
            <w:vAlign w:val="center"/>
          </w:tcPr>
          <w:p w:rsidR="002C5F67" w:rsidRPr="00AF30E4" w:rsidRDefault="002C5F6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c>
          <w:tcPr>
            <w:tcW w:w="1702" w:type="dxa"/>
            <w:shd w:val="clear" w:color="auto" w:fill="auto"/>
            <w:vAlign w:val="center"/>
          </w:tcPr>
          <w:p w:rsidR="002C5F67" w:rsidRPr="00AF30E4" w:rsidRDefault="002C5F67"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2C5F67" w:rsidRPr="0032229C" w:rsidTr="000F66FF">
        <w:tc>
          <w:tcPr>
            <w:tcW w:w="5832" w:type="dxa"/>
          </w:tcPr>
          <w:p w:rsidR="002C5F67" w:rsidRPr="00AF30E4" w:rsidRDefault="002C5F67" w:rsidP="00AF30E4">
            <w:pPr>
              <w:spacing w:after="120" w:line="240" w:lineRule="auto"/>
              <w:rPr>
                <w:rFonts w:ascii="Times New Roman" w:hAnsi="Times New Roman"/>
                <w:sz w:val="28"/>
                <w:szCs w:val="28"/>
              </w:rPr>
            </w:pPr>
            <w:r w:rsidRPr="00AF30E4">
              <w:rPr>
                <w:rFonts w:ascii="Times New Roman" w:hAnsi="Times New Roman"/>
                <w:sz w:val="28"/>
                <w:szCs w:val="28"/>
                <w:u w:val="single"/>
              </w:rPr>
              <w:t>Направление 1.5.  Развитие инноваций в сфере дорожного хозяйства</w:t>
            </w:r>
          </w:p>
        </w:tc>
        <w:tc>
          <w:tcPr>
            <w:tcW w:w="2075" w:type="dxa"/>
            <w:gridSpan w:val="2"/>
            <w:vAlign w:val="center"/>
          </w:tcPr>
          <w:p w:rsidR="002C5F67" w:rsidRPr="00AF30E4" w:rsidRDefault="002C5F67" w:rsidP="00AF30E4">
            <w:pPr>
              <w:spacing w:after="120" w:line="240" w:lineRule="auto"/>
              <w:jc w:val="center"/>
              <w:rPr>
                <w:rFonts w:ascii="Times New Roman" w:eastAsia="Times New Roman" w:hAnsi="Times New Roman"/>
                <w:sz w:val="28"/>
                <w:szCs w:val="28"/>
                <w:lang w:eastAsia="ru-RU"/>
              </w:rPr>
            </w:pPr>
          </w:p>
        </w:tc>
        <w:tc>
          <w:tcPr>
            <w:tcW w:w="1702" w:type="dxa"/>
            <w:vAlign w:val="center"/>
          </w:tcPr>
          <w:p w:rsidR="002C5F67" w:rsidRPr="00AF30E4" w:rsidRDefault="002C5F67" w:rsidP="00AF30E4">
            <w:pPr>
              <w:spacing w:after="120" w:line="240" w:lineRule="auto"/>
              <w:jc w:val="center"/>
              <w:rPr>
                <w:rFonts w:ascii="Times New Roman" w:eastAsia="Times New Roman" w:hAnsi="Times New Roman"/>
                <w:sz w:val="28"/>
                <w:szCs w:val="28"/>
                <w:lang w:eastAsia="ru-RU"/>
              </w:rPr>
            </w:pPr>
          </w:p>
        </w:tc>
      </w:tr>
      <w:tr w:rsidR="002C5F67" w:rsidRPr="0032229C" w:rsidTr="00E87E01">
        <w:tc>
          <w:tcPr>
            <w:tcW w:w="5832" w:type="dxa"/>
            <w:shd w:val="clear" w:color="auto" w:fill="DAEEF3" w:themeFill="accent5" w:themeFillTint="33"/>
          </w:tcPr>
          <w:p w:rsidR="002C5F67" w:rsidRPr="00AF30E4" w:rsidRDefault="002C5F67" w:rsidP="00AF30E4">
            <w:pPr>
              <w:spacing w:after="120" w:line="240" w:lineRule="auto"/>
              <w:rPr>
                <w:rFonts w:ascii="Times New Roman" w:hAnsi="Times New Roman"/>
                <w:sz w:val="28"/>
                <w:szCs w:val="28"/>
              </w:rPr>
            </w:pPr>
            <w:r w:rsidRPr="00AF30E4">
              <w:rPr>
                <w:rFonts w:ascii="Times New Roman" w:hAnsi="Times New Roman"/>
                <w:sz w:val="28"/>
                <w:szCs w:val="28"/>
              </w:rPr>
              <w:t>Индикатор направления</w:t>
            </w:r>
            <w:r w:rsidR="00AF30E4" w:rsidRPr="00AF30E4">
              <w:rPr>
                <w:rFonts w:ascii="Times New Roman" w:hAnsi="Times New Roman"/>
                <w:sz w:val="28"/>
                <w:szCs w:val="28"/>
              </w:rPr>
              <w:t>:</w:t>
            </w:r>
            <w:r w:rsidRPr="00AF30E4">
              <w:rPr>
                <w:rFonts w:ascii="Times New Roman" w:hAnsi="Times New Roman"/>
                <w:sz w:val="28"/>
                <w:szCs w:val="28"/>
              </w:rPr>
              <w:t xml:space="preserve"> «Доля протяженности  автомобильных дорог общего пользования федерального значения, находящихся в оперативном управлении федеральных казенных учреждений, подведомственных Федеральному дорожному агентству, на которых  при реализации программ строительства (реконструкции), капитального ремонта и ремонта объектов предусмотрено применение инновационных технологий, материалов, конструкций машин и механизмов, в общей протяженности автомобильных дорог, находящихся в оперативном управлении указанных федеральных казенных учреждений, %»</w:t>
            </w:r>
          </w:p>
        </w:tc>
        <w:tc>
          <w:tcPr>
            <w:tcW w:w="2075" w:type="dxa"/>
            <w:gridSpan w:val="2"/>
            <w:shd w:val="clear" w:color="auto" w:fill="DAEEF3" w:themeFill="accent5" w:themeFillTint="33"/>
            <w:vAlign w:val="center"/>
          </w:tcPr>
          <w:p w:rsidR="002C5F67" w:rsidRPr="00AF30E4" w:rsidRDefault="002C5F67"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23,12</w:t>
            </w:r>
          </w:p>
        </w:tc>
        <w:tc>
          <w:tcPr>
            <w:tcW w:w="1702" w:type="dxa"/>
            <w:shd w:val="clear" w:color="auto" w:fill="DAEEF3" w:themeFill="accent5" w:themeFillTint="33"/>
            <w:vAlign w:val="center"/>
          </w:tcPr>
          <w:p w:rsidR="002C5F67" w:rsidRPr="00AF30E4" w:rsidRDefault="002C5F67" w:rsidP="00AF30E4">
            <w:pPr>
              <w:spacing w:after="120" w:line="240" w:lineRule="auto"/>
              <w:jc w:val="center"/>
              <w:rPr>
                <w:rFonts w:ascii="Times New Roman" w:eastAsia="Times New Roman" w:hAnsi="Times New Roman"/>
                <w:sz w:val="28"/>
                <w:szCs w:val="28"/>
                <w:lang w:eastAsia="ru-RU"/>
              </w:rPr>
            </w:pPr>
            <w:r w:rsidRPr="00AF30E4">
              <w:rPr>
                <w:rFonts w:ascii="Times New Roman" w:eastAsia="Times New Roman" w:hAnsi="Times New Roman"/>
                <w:sz w:val="28"/>
                <w:szCs w:val="28"/>
                <w:lang w:eastAsia="ru-RU"/>
              </w:rPr>
              <w:t>23,12</w:t>
            </w:r>
          </w:p>
        </w:tc>
      </w:tr>
      <w:tr w:rsidR="00AF30E4" w:rsidRPr="0032229C" w:rsidTr="00E87E01">
        <w:tc>
          <w:tcPr>
            <w:tcW w:w="5832" w:type="dxa"/>
            <w:shd w:val="clear" w:color="auto" w:fill="DAEEF3" w:themeFill="accent5" w:themeFillTint="33"/>
          </w:tcPr>
          <w:p w:rsidR="00AF30E4" w:rsidRPr="00AF30E4" w:rsidRDefault="00AF30E4" w:rsidP="004C2293">
            <w:pPr>
              <w:pStyle w:val="10"/>
              <w:spacing w:after="120"/>
              <w:ind w:left="0"/>
              <w:rPr>
                <w:sz w:val="28"/>
                <w:szCs w:val="28"/>
              </w:rPr>
            </w:pPr>
            <w:r w:rsidRPr="00AF30E4">
              <w:rPr>
                <w:rFonts w:eastAsia="Calibri"/>
                <w:sz w:val="28"/>
                <w:szCs w:val="28"/>
                <w:lang w:eastAsia="en-US"/>
              </w:rPr>
              <w:t>Мероприятие 1.5.1. Реализация Программы Федерального дорожного агентства по внедрению композиционных материалов (композитов), конструкций и изделий из них на 2015 – 2020 годы</w:t>
            </w:r>
          </w:p>
        </w:tc>
        <w:tc>
          <w:tcPr>
            <w:tcW w:w="2075" w:type="dxa"/>
            <w:gridSpan w:val="2"/>
            <w:shd w:val="clear" w:color="auto" w:fill="DAEEF3" w:themeFill="accent5" w:themeFillTint="33"/>
            <w:vAlign w:val="center"/>
          </w:tcPr>
          <w:p w:rsidR="00AF30E4" w:rsidRPr="00AF30E4" w:rsidRDefault="00AF30E4"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c>
          <w:tcPr>
            <w:tcW w:w="1702" w:type="dxa"/>
            <w:shd w:val="clear" w:color="auto" w:fill="DAEEF3" w:themeFill="accent5" w:themeFillTint="33"/>
            <w:vAlign w:val="center"/>
          </w:tcPr>
          <w:p w:rsidR="00AF30E4" w:rsidRPr="00AF30E4" w:rsidRDefault="00AF30E4"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AF30E4" w:rsidRPr="0032229C" w:rsidTr="00E87E01">
        <w:tc>
          <w:tcPr>
            <w:tcW w:w="5832" w:type="dxa"/>
            <w:shd w:val="clear" w:color="auto" w:fill="DAEEF3" w:themeFill="accent5" w:themeFillTint="33"/>
          </w:tcPr>
          <w:p w:rsidR="00AF30E4" w:rsidRPr="00AF30E4" w:rsidRDefault="00AF30E4" w:rsidP="00AF30E4">
            <w:pPr>
              <w:spacing w:after="120" w:line="240" w:lineRule="auto"/>
              <w:rPr>
                <w:rFonts w:ascii="Times New Roman" w:hAnsi="Times New Roman"/>
                <w:sz w:val="28"/>
                <w:szCs w:val="28"/>
              </w:rPr>
            </w:pPr>
            <w:r w:rsidRPr="00AF30E4">
              <w:rPr>
                <w:rFonts w:ascii="Times New Roman" w:hAnsi="Times New Roman"/>
                <w:sz w:val="28"/>
                <w:szCs w:val="28"/>
              </w:rPr>
              <w:t xml:space="preserve">Мероприятие 1.5.5. Эксплуатация системы взимания платы в счет возмещения вреда, </w:t>
            </w:r>
            <w:r w:rsidRPr="00AF30E4">
              <w:rPr>
                <w:rFonts w:ascii="Times New Roman" w:hAnsi="Times New Roman"/>
                <w:sz w:val="28"/>
                <w:szCs w:val="28"/>
              </w:rPr>
              <w:lastRenderedPageBreak/>
              <w:t>причиняемого федеральным автомобильным дорогам транспортными средствами, имеющими разрешенную массу более 12 тонн</w:t>
            </w:r>
          </w:p>
        </w:tc>
        <w:tc>
          <w:tcPr>
            <w:tcW w:w="2075" w:type="dxa"/>
            <w:gridSpan w:val="2"/>
            <w:shd w:val="clear" w:color="auto" w:fill="DAEEF3" w:themeFill="accent5" w:themeFillTint="33"/>
            <w:vAlign w:val="center"/>
          </w:tcPr>
          <w:p w:rsidR="00AF30E4" w:rsidRPr="00AF30E4" w:rsidRDefault="00AF30E4"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lastRenderedPageBreak/>
              <w:t>IV</w:t>
            </w:r>
            <w:r w:rsidRPr="00AF30E4">
              <w:rPr>
                <w:rFonts w:ascii="Times New Roman" w:hAnsi="Times New Roman"/>
                <w:sz w:val="28"/>
                <w:szCs w:val="28"/>
              </w:rPr>
              <w:t xml:space="preserve"> кв.</w:t>
            </w:r>
          </w:p>
        </w:tc>
        <w:tc>
          <w:tcPr>
            <w:tcW w:w="1702" w:type="dxa"/>
            <w:shd w:val="clear" w:color="auto" w:fill="DAEEF3" w:themeFill="accent5" w:themeFillTint="33"/>
            <w:vAlign w:val="center"/>
          </w:tcPr>
          <w:p w:rsidR="00AF30E4" w:rsidRPr="00AF30E4" w:rsidRDefault="00AF30E4" w:rsidP="00AF30E4">
            <w:pPr>
              <w:spacing w:after="120" w:line="240" w:lineRule="auto"/>
              <w:jc w:val="center"/>
              <w:rPr>
                <w:rFonts w:ascii="Times New Roman" w:eastAsia="Times New Roman" w:hAnsi="Times New Roman"/>
                <w:sz w:val="28"/>
                <w:szCs w:val="28"/>
                <w:lang w:eastAsia="ru-RU"/>
              </w:rPr>
            </w:pPr>
            <w:r w:rsidRPr="00AF30E4">
              <w:rPr>
                <w:rFonts w:ascii="Times New Roman" w:hAnsi="Times New Roman"/>
                <w:sz w:val="28"/>
                <w:szCs w:val="28"/>
                <w:lang w:val="en-US"/>
              </w:rPr>
              <w:t>IV</w:t>
            </w:r>
            <w:r w:rsidRPr="00AF30E4">
              <w:rPr>
                <w:rFonts w:ascii="Times New Roman" w:hAnsi="Times New Roman"/>
                <w:sz w:val="28"/>
                <w:szCs w:val="28"/>
              </w:rPr>
              <w:t xml:space="preserve"> кв.</w:t>
            </w:r>
          </w:p>
        </w:tc>
      </w:tr>
      <w:tr w:rsidR="00AF30E4" w:rsidRPr="0032229C" w:rsidTr="00B500D1">
        <w:tc>
          <w:tcPr>
            <w:tcW w:w="9609" w:type="dxa"/>
            <w:gridSpan w:val="4"/>
            <w:tcBorders>
              <w:bottom w:val="single" w:sz="12" w:space="0" w:color="4BACC6" w:themeColor="accent5"/>
            </w:tcBorders>
            <w:shd w:val="clear" w:color="auto" w:fill="auto"/>
            <w:vAlign w:val="center"/>
          </w:tcPr>
          <w:p w:rsidR="00AF30E4" w:rsidRPr="004C2293" w:rsidRDefault="00AF30E4" w:rsidP="00AF30E4">
            <w:pPr>
              <w:spacing w:after="120" w:line="240" w:lineRule="auto"/>
              <w:rPr>
                <w:rFonts w:ascii="Times New Roman" w:hAnsi="Times New Roman"/>
                <w:sz w:val="26"/>
                <w:szCs w:val="26"/>
              </w:rPr>
            </w:pPr>
            <w:r w:rsidRPr="004C2293">
              <w:rPr>
                <w:rFonts w:ascii="Times New Roman" w:hAnsi="Times New Roman"/>
                <w:sz w:val="26"/>
                <w:szCs w:val="26"/>
              </w:rPr>
              <w:lastRenderedPageBreak/>
              <w:t xml:space="preserve">Примечание: * достигнутая по итогам 2016 года величина индикатора  «Доля автомобильных дорог общего пользования регионального или межмуниципального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регионального или межмуниципального значения» в данной таблице приведена по оперативным данным и может быть изменена после предоставления субъектами Российской Федерации сведений </w:t>
            </w:r>
            <w:r w:rsidR="004C2293">
              <w:rPr>
                <w:rFonts w:ascii="Times New Roman" w:hAnsi="Times New Roman"/>
                <w:sz w:val="26"/>
                <w:szCs w:val="26"/>
              </w:rPr>
              <w:t xml:space="preserve">в рамках </w:t>
            </w:r>
            <w:r w:rsidRPr="004C2293">
              <w:rPr>
                <w:rFonts w:ascii="Times New Roman" w:hAnsi="Times New Roman"/>
                <w:sz w:val="26"/>
                <w:szCs w:val="26"/>
              </w:rPr>
              <w:t>соответствующей статистической отчетности.</w:t>
            </w:r>
          </w:p>
        </w:tc>
      </w:tr>
    </w:tbl>
    <w:p w:rsidR="00302953" w:rsidRDefault="00302953" w:rsidP="00302953">
      <w:pPr>
        <w:spacing w:after="0" w:line="240" w:lineRule="auto"/>
        <w:ind w:firstLine="709"/>
        <w:jc w:val="both"/>
        <w:rPr>
          <w:rFonts w:ascii="Times New Roman" w:eastAsia="Times New Roman" w:hAnsi="Times New Roman"/>
          <w:sz w:val="28"/>
          <w:szCs w:val="28"/>
          <w:lang w:eastAsia="ru-RU"/>
        </w:rPr>
      </w:pPr>
    </w:p>
    <w:p w:rsidR="00547BE0" w:rsidRDefault="00547BE0" w:rsidP="00302953">
      <w:pPr>
        <w:spacing w:after="0" w:line="240" w:lineRule="auto"/>
        <w:ind w:firstLine="709"/>
        <w:jc w:val="both"/>
        <w:rPr>
          <w:rFonts w:ascii="Times New Roman" w:eastAsia="Times New Roman" w:hAnsi="Times New Roman"/>
          <w:sz w:val="28"/>
          <w:szCs w:val="28"/>
          <w:lang w:eastAsia="ru-RU"/>
        </w:rPr>
      </w:pPr>
    </w:p>
    <w:p w:rsidR="00BD3C01" w:rsidRDefault="00BD3C01" w:rsidP="00BD3C01">
      <w:pPr>
        <w:spacing w:after="0" w:line="240" w:lineRule="auto"/>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2.2.</w:t>
      </w:r>
      <w:r w:rsidR="00782B8F">
        <w:rPr>
          <w:rFonts w:ascii="Times New Roman" w:eastAsia="Times New Roman" w:hAnsi="Times New Roman"/>
          <w:b/>
          <w:color w:val="000000"/>
          <w:sz w:val="28"/>
          <w:szCs w:val="28"/>
          <w:lang w:eastAsia="ru-RU"/>
        </w:rPr>
        <w:t xml:space="preserve"> </w:t>
      </w:r>
      <w:r w:rsidRPr="00DA3777">
        <w:rPr>
          <w:rFonts w:ascii="Times New Roman" w:eastAsia="Times New Roman" w:hAnsi="Times New Roman"/>
          <w:b/>
          <w:color w:val="000000"/>
          <w:sz w:val="28"/>
          <w:szCs w:val="28"/>
          <w:lang w:eastAsia="ru-RU"/>
        </w:rPr>
        <w:t>Отчет о выполнении публичной декларации целей и задач в разрезе показателей, достигнутых за отчетный период</w:t>
      </w:r>
      <w:r w:rsidR="00782B8F">
        <w:rPr>
          <w:rFonts w:ascii="Times New Roman" w:eastAsia="Times New Roman" w:hAnsi="Times New Roman"/>
          <w:b/>
          <w:color w:val="000000"/>
          <w:sz w:val="28"/>
          <w:szCs w:val="28"/>
          <w:lang w:eastAsia="ru-RU"/>
        </w:rPr>
        <w:t xml:space="preserve"> (далее – Публичная декларация)</w:t>
      </w:r>
    </w:p>
    <w:p w:rsidR="00BD3C01" w:rsidRDefault="00BD3C01" w:rsidP="00BD3C01">
      <w:pPr>
        <w:spacing w:after="0" w:line="240" w:lineRule="auto"/>
        <w:jc w:val="both"/>
        <w:rPr>
          <w:rFonts w:ascii="Times New Roman" w:eastAsia="Times New Roman" w:hAnsi="Times New Roman"/>
          <w:sz w:val="28"/>
          <w:szCs w:val="28"/>
          <w:lang w:eastAsia="ru-RU"/>
        </w:rPr>
      </w:pPr>
    </w:p>
    <w:p w:rsidR="00547BE0" w:rsidRDefault="00490FBC" w:rsidP="00547BE0">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Задачи по реализации </w:t>
      </w:r>
      <w:r w:rsidR="00082B9C">
        <w:rPr>
          <w:rFonts w:ascii="Times New Roman" w:eastAsia="Times New Roman" w:hAnsi="Times New Roman"/>
          <w:sz w:val="28"/>
          <w:szCs w:val="28"/>
          <w:lang w:eastAsia="ru-RU"/>
        </w:rPr>
        <w:t xml:space="preserve">целей </w:t>
      </w:r>
      <w:r w:rsidR="004C034D">
        <w:rPr>
          <w:rFonts w:ascii="Times New Roman" w:hAnsi="Times New Roman"/>
          <w:sz w:val="28"/>
          <w:szCs w:val="28"/>
        </w:rPr>
        <w:t>Плана</w:t>
      </w:r>
      <w:r w:rsidR="004C034D">
        <w:rPr>
          <w:rFonts w:ascii="Times New Roman" w:eastAsia="Times New Roman" w:hAnsi="Times New Roman"/>
          <w:sz w:val="28"/>
          <w:szCs w:val="28"/>
          <w:lang w:eastAsia="ru-RU"/>
        </w:rPr>
        <w:t xml:space="preserve"> </w:t>
      </w:r>
      <w:r w:rsidR="004C034D" w:rsidRPr="005F64B5">
        <w:rPr>
          <w:rFonts w:ascii="Times New Roman" w:eastAsia="Times New Roman" w:hAnsi="Times New Roman"/>
          <w:sz w:val="28"/>
          <w:szCs w:val="28"/>
          <w:lang w:eastAsia="ru-RU"/>
        </w:rPr>
        <w:t>деятельности Министерства транспорта Российской Федерации</w:t>
      </w:r>
      <w:r w:rsidR="004C034D" w:rsidRPr="00DA1CF2">
        <w:rPr>
          <w:rFonts w:ascii="Times New Roman" w:eastAsia="Times New Roman" w:hAnsi="Times New Roman"/>
          <w:sz w:val="28"/>
          <w:szCs w:val="28"/>
          <w:lang w:eastAsia="ru-RU"/>
        </w:rPr>
        <w:t xml:space="preserve"> </w:t>
      </w:r>
      <w:r w:rsidR="004C034D" w:rsidRPr="00BF1700">
        <w:rPr>
          <w:rFonts w:ascii="Times New Roman" w:eastAsia="Times New Roman" w:hAnsi="Times New Roman"/>
          <w:sz w:val="28"/>
          <w:szCs w:val="28"/>
          <w:lang w:eastAsia="ru-RU"/>
        </w:rPr>
        <w:t xml:space="preserve">деятельности </w:t>
      </w:r>
      <w:r w:rsidR="004C034D">
        <w:rPr>
          <w:rFonts w:ascii="Times New Roman" w:eastAsia="Times New Roman" w:hAnsi="Times New Roman"/>
          <w:sz w:val="28"/>
          <w:szCs w:val="28"/>
          <w:lang w:eastAsia="ru-RU"/>
        </w:rPr>
        <w:t>на 2016 – 2021 годы</w:t>
      </w:r>
      <w:r w:rsidR="00082B9C" w:rsidRPr="005F64B5">
        <w:rPr>
          <w:rFonts w:ascii="Times New Roman" w:eastAsia="Times New Roman" w:hAnsi="Times New Roman"/>
          <w:sz w:val="28"/>
          <w:szCs w:val="28"/>
          <w:lang w:eastAsia="ru-RU"/>
        </w:rPr>
        <w:t xml:space="preserve">, </w:t>
      </w:r>
      <w:r w:rsidR="00082B9C">
        <w:rPr>
          <w:rFonts w:ascii="Times New Roman" w:eastAsia="Times New Roman" w:hAnsi="Times New Roman"/>
          <w:sz w:val="28"/>
          <w:szCs w:val="28"/>
          <w:lang w:eastAsia="ru-RU"/>
        </w:rPr>
        <w:t>утвержденного Минист</w:t>
      </w:r>
      <w:r w:rsidR="004C034D">
        <w:rPr>
          <w:rFonts w:ascii="Times New Roman" w:eastAsia="Times New Roman" w:hAnsi="Times New Roman"/>
          <w:sz w:val="28"/>
          <w:szCs w:val="28"/>
          <w:lang w:eastAsia="ru-RU"/>
        </w:rPr>
        <w:t>е</w:t>
      </w:r>
      <w:r w:rsidR="00082B9C">
        <w:rPr>
          <w:rFonts w:ascii="Times New Roman" w:eastAsia="Times New Roman" w:hAnsi="Times New Roman"/>
          <w:sz w:val="28"/>
          <w:szCs w:val="28"/>
          <w:lang w:eastAsia="ru-RU"/>
        </w:rPr>
        <w:t>р</w:t>
      </w:r>
      <w:r w:rsidR="004C034D">
        <w:rPr>
          <w:rFonts w:ascii="Times New Roman" w:eastAsia="Times New Roman" w:hAnsi="Times New Roman"/>
          <w:sz w:val="28"/>
          <w:szCs w:val="28"/>
          <w:lang w:eastAsia="ru-RU"/>
        </w:rPr>
        <w:t>ств</w:t>
      </w:r>
      <w:r w:rsidR="00082B9C">
        <w:rPr>
          <w:rFonts w:ascii="Times New Roman" w:eastAsia="Times New Roman" w:hAnsi="Times New Roman"/>
          <w:sz w:val="28"/>
          <w:szCs w:val="28"/>
          <w:lang w:eastAsia="ru-RU"/>
        </w:rPr>
        <w:t xml:space="preserve">ом транспорта Российской Федерации </w:t>
      </w:r>
      <w:r w:rsidR="004C034D">
        <w:rPr>
          <w:rFonts w:ascii="Times New Roman" w:eastAsia="Times New Roman" w:hAnsi="Times New Roman"/>
          <w:sz w:val="28"/>
          <w:szCs w:val="28"/>
          <w:lang w:eastAsia="ru-RU"/>
        </w:rPr>
        <w:t>23</w:t>
      </w:r>
      <w:r w:rsidR="00082B9C">
        <w:rPr>
          <w:rFonts w:ascii="Times New Roman" w:eastAsia="Times New Roman" w:hAnsi="Times New Roman"/>
          <w:sz w:val="28"/>
          <w:szCs w:val="28"/>
          <w:lang w:eastAsia="ru-RU"/>
        </w:rPr>
        <w:t xml:space="preserve"> </w:t>
      </w:r>
      <w:r w:rsidR="004C034D">
        <w:rPr>
          <w:rFonts w:ascii="Times New Roman" w:eastAsia="Times New Roman" w:hAnsi="Times New Roman"/>
          <w:sz w:val="28"/>
          <w:szCs w:val="28"/>
          <w:lang w:eastAsia="ru-RU"/>
        </w:rPr>
        <w:t>ма</w:t>
      </w:r>
      <w:r w:rsidR="00082B9C">
        <w:rPr>
          <w:rFonts w:ascii="Times New Roman" w:eastAsia="Times New Roman" w:hAnsi="Times New Roman"/>
          <w:sz w:val="28"/>
          <w:szCs w:val="28"/>
          <w:lang w:eastAsia="ru-RU"/>
        </w:rPr>
        <w:t xml:space="preserve">я </w:t>
      </w:r>
      <w:r w:rsidR="004C2293">
        <w:rPr>
          <w:rFonts w:ascii="Times New Roman" w:eastAsia="Times New Roman" w:hAnsi="Times New Roman"/>
          <w:sz w:val="28"/>
          <w:szCs w:val="28"/>
          <w:lang w:eastAsia="ru-RU"/>
        </w:rPr>
        <w:br/>
      </w:r>
      <w:r w:rsidR="00082B9C">
        <w:rPr>
          <w:rFonts w:ascii="Times New Roman" w:eastAsia="Times New Roman" w:hAnsi="Times New Roman"/>
          <w:sz w:val="28"/>
          <w:szCs w:val="28"/>
          <w:lang w:eastAsia="ru-RU"/>
        </w:rPr>
        <w:t>201</w:t>
      </w:r>
      <w:r w:rsidR="004C034D">
        <w:rPr>
          <w:rFonts w:ascii="Times New Roman" w:eastAsia="Times New Roman" w:hAnsi="Times New Roman"/>
          <w:sz w:val="28"/>
          <w:szCs w:val="28"/>
          <w:lang w:eastAsia="ru-RU"/>
        </w:rPr>
        <w:t>6</w:t>
      </w:r>
      <w:r w:rsidR="00082B9C">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 xml:space="preserve">., были закреплены в </w:t>
      </w:r>
      <w:r w:rsidRPr="00547BE0">
        <w:rPr>
          <w:rFonts w:ascii="Times New Roman" w:eastAsia="Times New Roman" w:hAnsi="Times New Roman"/>
          <w:sz w:val="28"/>
          <w:szCs w:val="28"/>
          <w:lang w:eastAsia="ru-RU"/>
        </w:rPr>
        <w:t>Публичн</w:t>
      </w:r>
      <w:r>
        <w:rPr>
          <w:rFonts w:ascii="Times New Roman" w:eastAsia="Times New Roman" w:hAnsi="Times New Roman"/>
          <w:sz w:val="28"/>
          <w:szCs w:val="28"/>
          <w:lang w:eastAsia="ru-RU"/>
        </w:rPr>
        <w:t>ой</w:t>
      </w:r>
      <w:r w:rsidRPr="00547BE0">
        <w:rPr>
          <w:rFonts w:ascii="Times New Roman" w:eastAsia="Times New Roman" w:hAnsi="Times New Roman"/>
          <w:sz w:val="28"/>
          <w:szCs w:val="28"/>
          <w:lang w:eastAsia="ru-RU"/>
        </w:rPr>
        <w:t xml:space="preserve"> деклараци</w:t>
      </w:r>
      <w:r>
        <w:rPr>
          <w:rFonts w:ascii="Times New Roman" w:eastAsia="Times New Roman" w:hAnsi="Times New Roman"/>
          <w:sz w:val="28"/>
          <w:szCs w:val="28"/>
          <w:lang w:eastAsia="ru-RU"/>
        </w:rPr>
        <w:t xml:space="preserve">и </w:t>
      </w:r>
      <w:r w:rsidR="00547BE0" w:rsidRPr="00547BE0">
        <w:rPr>
          <w:rFonts w:ascii="Times New Roman" w:eastAsia="Times New Roman" w:hAnsi="Times New Roman"/>
          <w:sz w:val="28"/>
          <w:szCs w:val="28"/>
          <w:lang w:eastAsia="ru-RU"/>
        </w:rPr>
        <w:t xml:space="preserve">приоритетных целей и задач </w:t>
      </w:r>
      <w:r w:rsidRPr="00547BE0">
        <w:rPr>
          <w:rFonts w:ascii="Times New Roman" w:eastAsia="Times New Roman" w:hAnsi="Times New Roman"/>
          <w:sz w:val="28"/>
          <w:szCs w:val="28"/>
          <w:lang w:eastAsia="ru-RU"/>
        </w:rPr>
        <w:t xml:space="preserve">Федерального </w:t>
      </w:r>
      <w:r w:rsidR="00547BE0" w:rsidRPr="00547BE0">
        <w:rPr>
          <w:rFonts w:ascii="Times New Roman" w:eastAsia="Times New Roman" w:hAnsi="Times New Roman"/>
          <w:sz w:val="28"/>
          <w:szCs w:val="28"/>
          <w:lang w:eastAsia="ru-RU"/>
        </w:rPr>
        <w:t>дорожного агентства</w:t>
      </w:r>
      <w:r>
        <w:rPr>
          <w:rFonts w:ascii="Times New Roman" w:eastAsia="Times New Roman" w:hAnsi="Times New Roman"/>
          <w:sz w:val="28"/>
          <w:szCs w:val="28"/>
          <w:lang w:eastAsia="ru-RU"/>
        </w:rPr>
        <w:t xml:space="preserve"> </w:t>
      </w:r>
      <w:r w:rsidR="00547BE0" w:rsidRPr="00547BE0">
        <w:rPr>
          <w:rFonts w:ascii="Times New Roman" w:eastAsia="Times New Roman" w:hAnsi="Times New Roman"/>
          <w:sz w:val="28"/>
          <w:szCs w:val="28"/>
          <w:lang w:eastAsia="ru-RU"/>
        </w:rPr>
        <w:t xml:space="preserve">на </w:t>
      </w:r>
      <w:r w:rsidR="004475BC">
        <w:rPr>
          <w:rFonts w:ascii="Times New Roman" w:eastAsia="Times New Roman" w:hAnsi="Times New Roman"/>
          <w:sz w:val="28"/>
          <w:szCs w:val="28"/>
          <w:lang w:eastAsia="ru-RU"/>
        </w:rPr>
        <w:t>2016</w:t>
      </w:r>
      <w:r w:rsidR="00547BE0" w:rsidRPr="00547BE0">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 размещенной на официальном сайте</w:t>
      </w:r>
      <w:r w:rsidR="00396501">
        <w:rPr>
          <w:rFonts w:ascii="Times New Roman" w:eastAsia="Times New Roman" w:hAnsi="Times New Roman"/>
          <w:sz w:val="28"/>
          <w:szCs w:val="28"/>
          <w:lang w:eastAsia="ru-RU"/>
        </w:rPr>
        <w:t xml:space="preserve"> </w:t>
      </w:r>
      <w:r w:rsidR="00BB152F">
        <w:rPr>
          <w:rFonts w:ascii="Times New Roman" w:eastAsia="Times New Roman" w:hAnsi="Times New Roman"/>
          <w:color w:val="000000"/>
          <w:sz w:val="28"/>
          <w:szCs w:val="28"/>
          <w:lang w:eastAsia="ru-RU"/>
        </w:rPr>
        <w:t>Росавтодора</w:t>
      </w:r>
      <w:r w:rsidR="00396501">
        <w:rPr>
          <w:rFonts w:ascii="Times New Roman" w:eastAsia="Times New Roman" w:hAnsi="Times New Roman"/>
          <w:sz w:val="28"/>
          <w:szCs w:val="28"/>
          <w:lang w:eastAsia="ru-RU"/>
        </w:rPr>
        <w:t xml:space="preserve"> в разделе</w:t>
      </w:r>
      <w:r>
        <w:rPr>
          <w:rFonts w:ascii="Times New Roman" w:eastAsia="Times New Roman" w:hAnsi="Times New Roman"/>
          <w:sz w:val="28"/>
          <w:szCs w:val="28"/>
          <w:lang w:eastAsia="ru-RU"/>
        </w:rPr>
        <w:t xml:space="preserve"> </w:t>
      </w:r>
      <w:r w:rsidR="001E50B2">
        <w:rPr>
          <w:rFonts w:ascii="Times New Roman" w:eastAsia="Times New Roman" w:hAnsi="Times New Roman"/>
          <w:sz w:val="28"/>
          <w:szCs w:val="28"/>
          <w:lang w:eastAsia="ru-RU"/>
        </w:rPr>
        <w:t>«</w:t>
      </w:r>
      <w:r>
        <w:rPr>
          <w:rFonts w:ascii="Times New Roman" w:eastAsia="Times New Roman" w:hAnsi="Times New Roman"/>
          <w:sz w:val="28"/>
          <w:szCs w:val="28"/>
          <w:lang w:eastAsia="ru-RU"/>
        </w:rPr>
        <w:t>Открыто</w:t>
      </w:r>
      <w:r w:rsidR="00396501">
        <w:rPr>
          <w:rFonts w:ascii="Times New Roman" w:eastAsia="Times New Roman" w:hAnsi="Times New Roman"/>
          <w:sz w:val="28"/>
          <w:szCs w:val="28"/>
          <w:lang w:eastAsia="ru-RU"/>
        </w:rPr>
        <w:t>е</w:t>
      </w:r>
      <w:r>
        <w:rPr>
          <w:rFonts w:ascii="Times New Roman" w:eastAsia="Times New Roman" w:hAnsi="Times New Roman"/>
          <w:sz w:val="28"/>
          <w:szCs w:val="28"/>
          <w:lang w:eastAsia="ru-RU"/>
        </w:rPr>
        <w:t xml:space="preserve"> правительств</w:t>
      </w:r>
      <w:r w:rsidR="00396501">
        <w:rPr>
          <w:rFonts w:ascii="Times New Roman" w:eastAsia="Times New Roman" w:hAnsi="Times New Roman"/>
          <w:sz w:val="28"/>
          <w:szCs w:val="28"/>
          <w:lang w:eastAsia="ru-RU"/>
        </w:rPr>
        <w:t>о</w:t>
      </w:r>
      <w:r w:rsidR="001E50B2">
        <w:rPr>
          <w:rFonts w:ascii="Times New Roman" w:eastAsia="Times New Roman" w:hAnsi="Times New Roman"/>
          <w:sz w:val="28"/>
          <w:szCs w:val="28"/>
          <w:lang w:eastAsia="ru-RU"/>
        </w:rPr>
        <w:t>»</w:t>
      </w:r>
      <w:r w:rsidR="00396501">
        <w:rPr>
          <w:rFonts w:ascii="Times New Roman" w:eastAsia="Times New Roman" w:hAnsi="Times New Roman"/>
          <w:sz w:val="28"/>
          <w:szCs w:val="28"/>
          <w:lang w:eastAsia="ru-RU"/>
        </w:rPr>
        <w:t>.</w:t>
      </w:r>
    </w:p>
    <w:p w:rsidR="00814656" w:rsidRPr="00547BE0" w:rsidRDefault="00814656" w:rsidP="00547BE0">
      <w:pPr>
        <w:spacing w:after="0" w:line="240" w:lineRule="auto"/>
        <w:ind w:firstLine="709"/>
        <w:jc w:val="both"/>
        <w:rPr>
          <w:rFonts w:ascii="Times New Roman" w:eastAsia="Times New Roman" w:hAnsi="Times New Roman"/>
          <w:sz w:val="28"/>
          <w:szCs w:val="28"/>
          <w:lang w:eastAsia="ru-RU"/>
        </w:rPr>
      </w:pPr>
      <w:r w:rsidRPr="00814656">
        <w:rPr>
          <w:rFonts w:ascii="Times New Roman" w:eastAsia="Times New Roman" w:hAnsi="Times New Roman"/>
          <w:sz w:val="28"/>
          <w:szCs w:val="28"/>
          <w:lang w:eastAsia="ru-RU"/>
        </w:rPr>
        <w:t xml:space="preserve">Отчет о выполнении Публичной декларации </w:t>
      </w:r>
      <w:r>
        <w:rPr>
          <w:rFonts w:ascii="Times New Roman" w:eastAsia="Times New Roman" w:hAnsi="Times New Roman"/>
          <w:sz w:val="28"/>
          <w:szCs w:val="28"/>
          <w:lang w:eastAsia="ru-RU"/>
        </w:rPr>
        <w:t xml:space="preserve">приведен в таблице </w:t>
      </w:r>
      <w:r w:rsidR="00E810D4">
        <w:rPr>
          <w:rFonts w:ascii="Times New Roman" w:eastAsia="Times New Roman" w:hAnsi="Times New Roman"/>
          <w:sz w:val="28"/>
          <w:szCs w:val="28"/>
          <w:lang w:eastAsia="ru-RU"/>
        </w:rPr>
        <w:t>4</w:t>
      </w:r>
      <w:r>
        <w:rPr>
          <w:rFonts w:ascii="Times New Roman" w:eastAsia="Times New Roman" w:hAnsi="Times New Roman"/>
          <w:sz w:val="28"/>
          <w:szCs w:val="28"/>
          <w:lang w:eastAsia="ru-RU"/>
        </w:rPr>
        <w:t>.</w:t>
      </w:r>
      <w:r w:rsidR="00A92A5E">
        <w:rPr>
          <w:rFonts w:ascii="Times New Roman" w:eastAsia="Times New Roman" w:hAnsi="Times New Roman"/>
          <w:sz w:val="28"/>
          <w:szCs w:val="28"/>
          <w:lang w:eastAsia="ru-RU"/>
        </w:rPr>
        <w:t xml:space="preserve"> </w:t>
      </w:r>
    </w:p>
    <w:p w:rsidR="00814656" w:rsidRDefault="00814656" w:rsidP="00291954">
      <w:pPr>
        <w:spacing w:after="0" w:line="240" w:lineRule="auto"/>
        <w:ind w:firstLine="709"/>
        <w:jc w:val="both"/>
        <w:rPr>
          <w:rFonts w:ascii="Times New Roman" w:eastAsia="Times New Roman" w:hAnsi="Times New Roman"/>
          <w:sz w:val="28"/>
          <w:szCs w:val="28"/>
          <w:lang w:eastAsia="ru-RU"/>
        </w:rPr>
        <w:sectPr w:rsidR="00814656" w:rsidSect="001E6F48">
          <w:pgSz w:w="11906" w:h="16838" w:code="9"/>
          <w:pgMar w:top="1134" w:right="851" w:bottom="1134" w:left="1418" w:header="720" w:footer="720" w:gutter="0"/>
          <w:cols w:space="708"/>
          <w:docGrid w:linePitch="381"/>
        </w:sectPr>
      </w:pPr>
    </w:p>
    <w:p w:rsidR="00814656" w:rsidRDefault="00E810D4" w:rsidP="00814656">
      <w:pPr>
        <w:jc w:val="center"/>
        <w:rPr>
          <w:rFonts w:ascii="Times New Roman" w:hAnsi="Times New Roman"/>
          <w:sz w:val="28"/>
          <w:szCs w:val="28"/>
        </w:rPr>
      </w:pPr>
      <w:r>
        <w:rPr>
          <w:rFonts w:ascii="Times New Roman" w:hAnsi="Times New Roman"/>
          <w:sz w:val="28"/>
          <w:szCs w:val="28"/>
        </w:rPr>
        <w:lastRenderedPageBreak/>
        <w:t xml:space="preserve">Таблица 4. </w:t>
      </w:r>
      <w:r w:rsidR="00814656">
        <w:rPr>
          <w:rFonts w:ascii="Times New Roman" w:hAnsi="Times New Roman"/>
          <w:sz w:val="28"/>
          <w:szCs w:val="28"/>
        </w:rPr>
        <w:t xml:space="preserve">Отчет о выполнении </w:t>
      </w:r>
      <w:r w:rsidR="00814656" w:rsidRPr="00814656">
        <w:rPr>
          <w:rFonts w:ascii="Times New Roman" w:hAnsi="Times New Roman"/>
          <w:sz w:val="28"/>
          <w:szCs w:val="28"/>
        </w:rPr>
        <w:t xml:space="preserve">Публичной декларации ключевых целей и приоритетных задач </w:t>
      </w:r>
      <w:r w:rsidR="00814656">
        <w:rPr>
          <w:rFonts w:ascii="Times New Roman" w:hAnsi="Times New Roman"/>
          <w:sz w:val="28"/>
          <w:szCs w:val="28"/>
        </w:rPr>
        <w:t xml:space="preserve">Федерального дорожного агентства </w:t>
      </w:r>
      <w:r w:rsidR="00814656" w:rsidRPr="00814656">
        <w:rPr>
          <w:rFonts w:ascii="Times New Roman" w:hAnsi="Times New Roman"/>
          <w:sz w:val="28"/>
          <w:szCs w:val="28"/>
        </w:rPr>
        <w:t xml:space="preserve"> на </w:t>
      </w:r>
      <w:r w:rsidR="004475BC">
        <w:rPr>
          <w:rFonts w:ascii="Times New Roman" w:hAnsi="Times New Roman"/>
          <w:sz w:val="28"/>
          <w:szCs w:val="28"/>
        </w:rPr>
        <w:t>2016</w:t>
      </w:r>
      <w:r w:rsidR="00814656" w:rsidRPr="00814656">
        <w:rPr>
          <w:rFonts w:ascii="Times New Roman" w:hAnsi="Times New Roman"/>
          <w:sz w:val="28"/>
          <w:szCs w:val="28"/>
        </w:rPr>
        <w:t xml:space="preserve"> год</w:t>
      </w:r>
    </w:p>
    <w:tbl>
      <w:tblPr>
        <w:tblStyle w:val="aa"/>
        <w:tblW w:w="15168" w:type="dxa"/>
        <w:tblInd w:w="108" w:type="dxa"/>
        <w:tblLook w:val="0480" w:firstRow="0" w:lastRow="0" w:firstColumn="1" w:lastColumn="0" w:noHBand="0" w:noVBand="1"/>
      </w:tblPr>
      <w:tblGrid>
        <w:gridCol w:w="4820"/>
        <w:gridCol w:w="6165"/>
        <w:gridCol w:w="4183"/>
      </w:tblGrid>
      <w:tr w:rsidR="00814656" w:rsidRPr="00814656" w:rsidTr="004C6B08">
        <w:trPr>
          <w:tblHeader/>
        </w:trPr>
        <w:tc>
          <w:tcPr>
            <w:tcW w:w="4820" w:type="dxa"/>
            <w:shd w:val="clear" w:color="auto" w:fill="DAEEF3" w:themeFill="accent5" w:themeFillTint="33"/>
            <w:vAlign w:val="center"/>
          </w:tcPr>
          <w:p w:rsidR="00814656" w:rsidRPr="00814656" w:rsidRDefault="00814656" w:rsidP="00532E69">
            <w:pPr>
              <w:spacing w:line="240" w:lineRule="auto"/>
              <w:jc w:val="center"/>
              <w:rPr>
                <w:rFonts w:ascii="Times New Roman" w:hAnsi="Times New Roman"/>
                <w:sz w:val="28"/>
                <w:szCs w:val="28"/>
              </w:rPr>
            </w:pPr>
            <w:r w:rsidRPr="00814656">
              <w:rPr>
                <w:rFonts w:ascii="Times New Roman" w:hAnsi="Times New Roman"/>
                <w:sz w:val="28"/>
                <w:szCs w:val="28"/>
              </w:rPr>
              <w:t>Запланировано</w:t>
            </w:r>
          </w:p>
        </w:tc>
        <w:tc>
          <w:tcPr>
            <w:tcW w:w="6165" w:type="dxa"/>
            <w:shd w:val="clear" w:color="auto" w:fill="DAEEF3" w:themeFill="accent5" w:themeFillTint="33"/>
            <w:vAlign w:val="center"/>
          </w:tcPr>
          <w:p w:rsidR="00814656" w:rsidRPr="00814656" w:rsidRDefault="00814656" w:rsidP="00532E69">
            <w:pPr>
              <w:spacing w:line="240" w:lineRule="auto"/>
              <w:jc w:val="center"/>
              <w:rPr>
                <w:rFonts w:ascii="Times New Roman" w:hAnsi="Times New Roman"/>
                <w:sz w:val="28"/>
                <w:szCs w:val="28"/>
              </w:rPr>
            </w:pPr>
            <w:r w:rsidRPr="00814656">
              <w:rPr>
                <w:rFonts w:ascii="Times New Roman" w:hAnsi="Times New Roman"/>
                <w:sz w:val="28"/>
                <w:szCs w:val="28"/>
              </w:rPr>
              <w:t>Достигнуто / Не достигнуто</w:t>
            </w:r>
          </w:p>
        </w:tc>
        <w:tc>
          <w:tcPr>
            <w:tcW w:w="4183" w:type="dxa"/>
            <w:shd w:val="clear" w:color="auto" w:fill="DAEEF3" w:themeFill="accent5" w:themeFillTint="33"/>
            <w:vAlign w:val="center"/>
          </w:tcPr>
          <w:p w:rsidR="00814656" w:rsidRPr="00814656" w:rsidRDefault="00814656" w:rsidP="00532E69">
            <w:pPr>
              <w:spacing w:line="240" w:lineRule="auto"/>
              <w:jc w:val="center"/>
              <w:rPr>
                <w:rFonts w:ascii="Times New Roman" w:hAnsi="Times New Roman"/>
                <w:sz w:val="28"/>
                <w:szCs w:val="28"/>
              </w:rPr>
            </w:pPr>
            <w:r w:rsidRPr="00814656">
              <w:rPr>
                <w:rFonts w:ascii="Times New Roman" w:hAnsi="Times New Roman"/>
                <w:sz w:val="28"/>
                <w:szCs w:val="28"/>
              </w:rPr>
              <w:t>Причины недостижения</w:t>
            </w:r>
          </w:p>
        </w:tc>
      </w:tr>
      <w:tr w:rsidR="006037BE" w:rsidRPr="00814656" w:rsidTr="004C6B08">
        <w:tc>
          <w:tcPr>
            <w:tcW w:w="15168" w:type="dxa"/>
            <w:gridSpan w:val="3"/>
            <w:shd w:val="clear" w:color="auto" w:fill="auto"/>
            <w:vAlign w:val="center"/>
          </w:tcPr>
          <w:p w:rsidR="006037BE" w:rsidRPr="00814656" w:rsidRDefault="006037BE" w:rsidP="00D63648">
            <w:pPr>
              <w:spacing w:line="240" w:lineRule="auto"/>
              <w:jc w:val="center"/>
              <w:rPr>
                <w:rFonts w:ascii="Times New Roman" w:hAnsi="Times New Roman"/>
                <w:sz w:val="28"/>
                <w:szCs w:val="28"/>
              </w:rPr>
            </w:pPr>
            <w:r>
              <w:rPr>
                <w:rFonts w:ascii="Times New Roman" w:hAnsi="Times New Roman"/>
                <w:b/>
                <w:sz w:val="28"/>
                <w:szCs w:val="28"/>
              </w:rPr>
              <w:t xml:space="preserve">По </w:t>
            </w:r>
            <w:r w:rsidRPr="00C32883">
              <w:rPr>
                <w:rFonts w:ascii="Times New Roman" w:hAnsi="Times New Roman"/>
                <w:b/>
                <w:sz w:val="28"/>
                <w:szCs w:val="28"/>
              </w:rPr>
              <w:t>цел</w:t>
            </w:r>
            <w:r>
              <w:rPr>
                <w:rFonts w:ascii="Times New Roman" w:hAnsi="Times New Roman"/>
                <w:b/>
                <w:sz w:val="28"/>
                <w:szCs w:val="28"/>
              </w:rPr>
              <w:t>и</w:t>
            </w:r>
            <w:r w:rsidRPr="00C32883">
              <w:rPr>
                <w:rFonts w:ascii="Times New Roman" w:hAnsi="Times New Roman"/>
                <w:b/>
                <w:sz w:val="28"/>
                <w:szCs w:val="28"/>
              </w:rPr>
              <w:t xml:space="preserve"> 1 </w:t>
            </w:r>
            <w:r w:rsidR="001E50B2">
              <w:rPr>
                <w:rFonts w:ascii="Times New Roman" w:hAnsi="Times New Roman"/>
                <w:b/>
                <w:sz w:val="28"/>
                <w:szCs w:val="28"/>
              </w:rPr>
              <w:t>«</w:t>
            </w:r>
            <w:r w:rsidR="00D63648" w:rsidRPr="00D63648">
              <w:rPr>
                <w:rFonts w:ascii="Times New Roman" w:hAnsi="Times New Roman"/>
                <w:b/>
                <w:sz w:val="28"/>
                <w:szCs w:val="28"/>
              </w:rPr>
              <w:t>Обеспечить развитие сети автомобильных дорог федерального значения, стремясь к решению задачи удвоения объемов строительства и реконструкции федеральных автомобильных дорог в 2013-2022 годах по сравнению с периодом 2003-2012 годов, в рамках имеющихся бюджетных ограничений</w:t>
            </w:r>
            <w:r w:rsidR="001E50B2">
              <w:rPr>
                <w:rFonts w:ascii="Times New Roman" w:hAnsi="Times New Roman"/>
                <w:b/>
                <w:sz w:val="28"/>
                <w:szCs w:val="28"/>
              </w:rPr>
              <w:t>»</w:t>
            </w:r>
          </w:p>
        </w:tc>
      </w:tr>
      <w:tr w:rsidR="002933F8" w:rsidRPr="00814656" w:rsidTr="004C6B08">
        <w:tc>
          <w:tcPr>
            <w:tcW w:w="4820" w:type="dxa"/>
            <w:shd w:val="clear" w:color="auto" w:fill="DAEEF3" w:themeFill="accent5" w:themeFillTint="33"/>
          </w:tcPr>
          <w:p w:rsidR="002933F8" w:rsidRPr="00DB2EBD" w:rsidRDefault="000F62F4" w:rsidP="00D44154">
            <w:pPr>
              <w:spacing w:before="120" w:after="0" w:line="240" w:lineRule="auto"/>
              <w:rPr>
                <w:rFonts w:ascii="Times New Roman" w:hAnsi="Times New Roman"/>
                <w:sz w:val="28"/>
                <w:szCs w:val="28"/>
              </w:rPr>
            </w:pPr>
            <w:r w:rsidRPr="00DB2EBD">
              <w:rPr>
                <w:rFonts w:ascii="Times New Roman" w:hAnsi="Times New Roman"/>
                <w:sz w:val="28"/>
                <w:szCs w:val="28"/>
              </w:rPr>
              <w:t xml:space="preserve">Ввод  </w:t>
            </w:r>
            <w:r w:rsidR="002933F8" w:rsidRPr="00DB2EBD">
              <w:rPr>
                <w:rFonts w:ascii="Times New Roman" w:hAnsi="Times New Roman"/>
                <w:sz w:val="28"/>
                <w:szCs w:val="28"/>
              </w:rPr>
              <w:t xml:space="preserve">в эксплуатацию после строительства и реконструкции </w:t>
            </w:r>
            <w:r w:rsidR="00D44154">
              <w:rPr>
                <w:rFonts w:ascii="Times New Roman" w:hAnsi="Times New Roman"/>
                <w:sz w:val="28"/>
                <w:szCs w:val="28"/>
              </w:rPr>
              <w:br/>
              <w:t>213,6</w:t>
            </w:r>
            <w:r w:rsidR="002933F8" w:rsidRPr="00DB2EBD">
              <w:rPr>
                <w:rFonts w:ascii="Times New Roman" w:hAnsi="Times New Roman"/>
                <w:sz w:val="28"/>
                <w:szCs w:val="28"/>
              </w:rPr>
              <w:t xml:space="preserve"> км автомобильных дорог федерального значения</w:t>
            </w:r>
            <w:r w:rsidR="004C6B08">
              <w:rPr>
                <w:rFonts w:ascii="Times New Roman" w:hAnsi="Times New Roman"/>
                <w:sz w:val="28"/>
                <w:szCs w:val="28"/>
              </w:rPr>
              <w:t>.</w:t>
            </w:r>
          </w:p>
        </w:tc>
        <w:tc>
          <w:tcPr>
            <w:tcW w:w="6165" w:type="dxa"/>
            <w:shd w:val="clear" w:color="auto" w:fill="DAEEF3" w:themeFill="accent5" w:themeFillTint="33"/>
          </w:tcPr>
          <w:p w:rsidR="002933F8" w:rsidRPr="00814656" w:rsidRDefault="004C6B08" w:rsidP="00D44154">
            <w:pPr>
              <w:spacing w:line="240" w:lineRule="auto"/>
              <w:rPr>
                <w:rFonts w:ascii="Times New Roman" w:hAnsi="Times New Roman"/>
                <w:sz w:val="28"/>
                <w:szCs w:val="28"/>
              </w:rPr>
            </w:pPr>
            <w:r>
              <w:rPr>
                <w:rFonts w:ascii="Times New Roman" w:hAnsi="Times New Roman"/>
                <w:sz w:val="28"/>
                <w:szCs w:val="28"/>
              </w:rPr>
              <w:t>В</w:t>
            </w:r>
            <w:r w:rsidR="002933F8">
              <w:rPr>
                <w:rFonts w:ascii="Times New Roman" w:hAnsi="Times New Roman"/>
                <w:sz w:val="28"/>
                <w:szCs w:val="28"/>
              </w:rPr>
              <w:t xml:space="preserve">ыполнено. </w:t>
            </w:r>
            <w:r w:rsidR="002933F8" w:rsidRPr="00814656">
              <w:rPr>
                <w:rFonts w:ascii="Times New Roman" w:hAnsi="Times New Roman"/>
                <w:sz w:val="28"/>
                <w:szCs w:val="28"/>
              </w:rPr>
              <w:t xml:space="preserve">Фактически на автомобильных дорогах, находящихся в управлении </w:t>
            </w:r>
            <w:r w:rsidR="00B8551E">
              <w:rPr>
                <w:rFonts w:ascii="Times New Roman" w:hAnsi="Times New Roman"/>
                <w:sz w:val="28"/>
                <w:szCs w:val="28"/>
              </w:rPr>
              <w:t>Росавтодора</w:t>
            </w:r>
            <w:r w:rsidR="002933F8" w:rsidRPr="00814656">
              <w:rPr>
                <w:rFonts w:ascii="Times New Roman" w:hAnsi="Times New Roman"/>
                <w:sz w:val="28"/>
                <w:szCs w:val="28"/>
              </w:rPr>
              <w:t xml:space="preserve">, введены в эксплуатацию </w:t>
            </w:r>
            <w:r w:rsidR="00D44154">
              <w:rPr>
                <w:rFonts w:ascii="Times New Roman" w:hAnsi="Times New Roman"/>
                <w:sz w:val="28"/>
                <w:szCs w:val="28"/>
              </w:rPr>
              <w:t>213,97</w:t>
            </w:r>
            <w:r w:rsidR="002933F8" w:rsidRPr="00814656">
              <w:rPr>
                <w:rFonts w:ascii="Times New Roman" w:hAnsi="Times New Roman"/>
                <w:sz w:val="28"/>
                <w:szCs w:val="28"/>
              </w:rPr>
              <w:t xml:space="preserve"> км автомобильных дорог федерального значения, что превышает объем ввода, </w:t>
            </w:r>
            <w:r w:rsidR="002933F8">
              <w:rPr>
                <w:rFonts w:ascii="Times New Roman" w:hAnsi="Times New Roman"/>
                <w:sz w:val="28"/>
                <w:szCs w:val="28"/>
              </w:rPr>
              <w:t>указанный в Публичной декларации</w:t>
            </w:r>
            <w:r>
              <w:rPr>
                <w:rFonts w:ascii="Times New Roman" w:hAnsi="Times New Roman"/>
                <w:sz w:val="28"/>
                <w:szCs w:val="28"/>
              </w:rPr>
              <w:t>.</w:t>
            </w:r>
            <w:r w:rsidR="002933F8" w:rsidRPr="00814656">
              <w:rPr>
                <w:rFonts w:ascii="Times New Roman" w:hAnsi="Times New Roman"/>
                <w:sz w:val="28"/>
                <w:szCs w:val="28"/>
              </w:rPr>
              <w:t xml:space="preserve"> </w:t>
            </w:r>
          </w:p>
        </w:tc>
        <w:tc>
          <w:tcPr>
            <w:tcW w:w="4183" w:type="dxa"/>
            <w:shd w:val="clear" w:color="auto" w:fill="DAEEF3" w:themeFill="accent5" w:themeFillTint="33"/>
          </w:tcPr>
          <w:p w:rsidR="002933F8" w:rsidRPr="00814656" w:rsidRDefault="002933F8" w:rsidP="00532E69">
            <w:pPr>
              <w:spacing w:line="240" w:lineRule="auto"/>
              <w:rPr>
                <w:rFonts w:ascii="Times New Roman" w:hAnsi="Times New Roman"/>
                <w:sz w:val="28"/>
                <w:szCs w:val="28"/>
              </w:rPr>
            </w:pPr>
          </w:p>
        </w:tc>
      </w:tr>
      <w:tr w:rsidR="002933F8" w:rsidRPr="00814656" w:rsidTr="006037BE">
        <w:tc>
          <w:tcPr>
            <w:tcW w:w="4820" w:type="dxa"/>
          </w:tcPr>
          <w:p w:rsidR="002933F8" w:rsidRDefault="00D44154" w:rsidP="00D44154">
            <w:pPr>
              <w:spacing w:line="240" w:lineRule="auto"/>
            </w:pPr>
            <w:r>
              <w:rPr>
                <w:rFonts w:ascii="Times New Roman" w:hAnsi="Times New Roman"/>
                <w:sz w:val="28"/>
                <w:szCs w:val="28"/>
              </w:rPr>
              <w:t>У</w:t>
            </w:r>
            <w:r w:rsidR="002933F8" w:rsidRPr="00DB2EBD">
              <w:rPr>
                <w:rFonts w:ascii="Times New Roman" w:hAnsi="Times New Roman"/>
                <w:sz w:val="28"/>
                <w:szCs w:val="28"/>
              </w:rPr>
              <w:t>стро</w:t>
            </w:r>
            <w:r>
              <w:rPr>
                <w:rFonts w:ascii="Times New Roman" w:hAnsi="Times New Roman"/>
                <w:sz w:val="28"/>
                <w:szCs w:val="28"/>
              </w:rPr>
              <w:t>йство</w:t>
            </w:r>
            <w:r w:rsidR="002933F8" w:rsidRPr="00DB2EBD">
              <w:rPr>
                <w:rFonts w:ascii="Times New Roman" w:hAnsi="Times New Roman"/>
                <w:sz w:val="28"/>
                <w:szCs w:val="28"/>
              </w:rPr>
              <w:t xml:space="preserve"> в рамках программы строительства автомобильных дорог федерального значения линий электроосвещения</w:t>
            </w:r>
            <w:r>
              <w:rPr>
                <w:rFonts w:ascii="Times New Roman" w:hAnsi="Times New Roman"/>
                <w:sz w:val="28"/>
                <w:szCs w:val="28"/>
              </w:rPr>
              <w:t xml:space="preserve"> общей протяженностью</w:t>
            </w:r>
            <w:r w:rsidR="002933F8" w:rsidRPr="00DB2EBD">
              <w:rPr>
                <w:rFonts w:ascii="Times New Roman" w:hAnsi="Times New Roman"/>
                <w:sz w:val="28"/>
                <w:szCs w:val="28"/>
              </w:rPr>
              <w:t xml:space="preserve"> </w:t>
            </w:r>
            <w:r>
              <w:rPr>
                <w:rFonts w:ascii="Times New Roman" w:hAnsi="Times New Roman"/>
                <w:sz w:val="28"/>
                <w:szCs w:val="28"/>
              </w:rPr>
              <w:t>310</w:t>
            </w:r>
            <w:r w:rsidR="002933F8" w:rsidRPr="00DB2EBD">
              <w:rPr>
                <w:rFonts w:ascii="Times New Roman" w:hAnsi="Times New Roman"/>
                <w:sz w:val="28"/>
                <w:szCs w:val="28"/>
              </w:rPr>
              <w:t xml:space="preserve"> км.</w:t>
            </w:r>
          </w:p>
        </w:tc>
        <w:tc>
          <w:tcPr>
            <w:tcW w:w="6165" w:type="dxa"/>
          </w:tcPr>
          <w:p w:rsidR="002933F8" w:rsidRDefault="004C6B08" w:rsidP="00D44154">
            <w:pPr>
              <w:spacing w:line="240" w:lineRule="auto"/>
              <w:rPr>
                <w:rFonts w:ascii="Times New Roman" w:hAnsi="Times New Roman"/>
                <w:sz w:val="28"/>
                <w:szCs w:val="28"/>
              </w:rPr>
            </w:pPr>
            <w:r>
              <w:rPr>
                <w:rFonts w:ascii="Times New Roman" w:hAnsi="Times New Roman"/>
                <w:sz w:val="28"/>
                <w:szCs w:val="28"/>
              </w:rPr>
              <w:t>В</w:t>
            </w:r>
            <w:r w:rsidR="002933F8">
              <w:rPr>
                <w:rFonts w:ascii="Times New Roman" w:hAnsi="Times New Roman"/>
                <w:sz w:val="28"/>
                <w:szCs w:val="28"/>
              </w:rPr>
              <w:t>ыполнено. О</w:t>
            </w:r>
            <w:r w:rsidR="002933F8" w:rsidRPr="00DB2EBD">
              <w:rPr>
                <w:rFonts w:ascii="Times New Roman" w:hAnsi="Times New Roman"/>
                <w:sz w:val="28"/>
                <w:szCs w:val="28"/>
              </w:rPr>
              <w:t xml:space="preserve">бщая длина устроенных в рамках программы строительства автомобильных дорог </w:t>
            </w:r>
            <w:r w:rsidR="002933F8">
              <w:rPr>
                <w:rFonts w:ascii="Times New Roman" w:hAnsi="Times New Roman"/>
                <w:sz w:val="28"/>
                <w:szCs w:val="28"/>
              </w:rPr>
              <w:t>протяженность</w:t>
            </w:r>
            <w:r w:rsidR="002933F8" w:rsidRPr="00DB2EBD">
              <w:rPr>
                <w:rFonts w:ascii="Times New Roman" w:hAnsi="Times New Roman"/>
                <w:sz w:val="28"/>
                <w:szCs w:val="28"/>
              </w:rPr>
              <w:t xml:space="preserve"> линий электроосвещения</w:t>
            </w:r>
            <w:r w:rsidR="002933F8">
              <w:rPr>
                <w:rFonts w:ascii="Times New Roman" w:hAnsi="Times New Roman"/>
                <w:sz w:val="28"/>
                <w:szCs w:val="28"/>
              </w:rPr>
              <w:t xml:space="preserve"> </w:t>
            </w:r>
            <w:r w:rsidR="004C2293">
              <w:rPr>
                <w:rFonts w:ascii="Times New Roman" w:hAnsi="Times New Roman"/>
                <w:sz w:val="28"/>
                <w:szCs w:val="28"/>
              </w:rPr>
              <w:br/>
              <w:t xml:space="preserve">(310 км) </w:t>
            </w:r>
            <w:r w:rsidR="00963792">
              <w:rPr>
                <w:rFonts w:ascii="Times New Roman" w:hAnsi="Times New Roman"/>
                <w:sz w:val="28"/>
                <w:szCs w:val="28"/>
              </w:rPr>
              <w:t>соответствует</w:t>
            </w:r>
            <w:r w:rsidR="000F62F4">
              <w:rPr>
                <w:rFonts w:ascii="Times New Roman" w:hAnsi="Times New Roman"/>
                <w:sz w:val="28"/>
                <w:szCs w:val="28"/>
              </w:rPr>
              <w:t xml:space="preserve"> величин</w:t>
            </w:r>
            <w:r w:rsidR="00963792">
              <w:rPr>
                <w:rFonts w:ascii="Times New Roman" w:hAnsi="Times New Roman"/>
                <w:sz w:val="28"/>
                <w:szCs w:val="28"/>
              </w:rPr>
              <w:t>е</w:t>
            </w:r>
            <w:r w:rsidR="000F62F4" w:rsidRPr="00814656">
              <w:rPr>
                <w:rFonts w:ascii="Times New Roman" w:hAnsi="Times New Roman"/>
                <w:sz w:val="28"/>
                <w:szCs w:val="28"/>
              </w:rPr>
              <w:t xml:space="preserve">, </w:t>
            </w:r>
            <w:r w:rsidR="000F62F4">
              <w:rPr>
                <w:rFonts w:ascii="Times New Roman" w:hAnsi="Times New Roman"/>
                <w:sz w:val="28"/>
                <w:szCs w:val="28"/>
              </w:rPr>
              <w:t>указанн</w:t>
            </w:r>
            <w:r w:rsidR="00D44154">
              <w:rPr>
                <w:rFonts w:ascii="Times New Roman" w:hAnsi="Times New Roman"/>
                <w:sz w:val="28"/>
                <w:szCs w:val="28"/>
              </w:rPr>
              <w:t>о</w:t>
            </w:r>
            <w:r w:rsidR="000F62F4">
              <w:rPr>
                <w:rFonts w:ascii="Times New Roman" w:hAnsi="Times New Roman"/>
                <w:sz w:val="28"/>
                <w:szCs w:val="28"/>
              </w:rPr>
              <w:t>й в Публичной декларации</w:t>
            </w:r>
            <w:r>
              <w:rPr>
                <w:rFonts w:ascii="Times New Roman" w:hAnsi="Times New Roman"/>
                <w:sz w:val="28"/>
                <w:szCs w:val="28"/>
              </w:rPr>
              <w:t>.</w:t>
            </w:r>
          </w:p>
        </w:tc>
        <w:tc>
          <w:tcPr>
            <w:tcW w:w="4183" w:type="dxa"/>
          </w:tcPr>
          <w:p w:rsidR="002933F8" w:rsidRPr="00814656" w:rsidRDefault="002933F8" w:rsidP="00532E69">
            <w:pPr>
              <w:spacing w:line="240" w:lineRule="auto"/>
              <w:rPr>
                <w:rFonts w:ascii="Times New Roman" w:hAnsi="Times New Roman"/>
                <w:sz w:val="28"/>
                <w:szCs w:val="28"/>
              </w:rPr>
            </w:pPr>
          </w:p>
        </w:tc>
      </w:tr>
      <w:tr w:rsidR="006037BE" w:rsidRPr="00814656" w:rsidTr="004C6B08">
        <w:tc>
          <w:tcPr>
            <w:tcW w:w="15168" w:type="dxa"/>
            <w:gridSpan w:val="3"/>
            <w:shd w:val="clear" w:color="auto" w:fill="DAEEF3" w:themeFill="accent5" w:themeFillTint="33"/>
          </w:tcPr>
          <w:p w:rsidR="006037BE" w:rsidRPr="00814656" w:rsidRDefault="006037BE" w:rsidP="004C2293">
            <w:pPr>
              <w:spacing w:line="240" w:lineRule="auto"/>
              <w:jc w:val="center"/>
              <w:rPr>
                <w:rFonts w:ascii="Times New Roman" w:hAnsi="Times New Roman"/>
                <w:sz w:val="28"/>
                <w:szCs w:val="28"/>
              </w:rPr>
            </w:pPr>
            <w:r>
              <w:rPr>
                <w:rFonts w:ascii="Times New Roman" w:hAnsi="Times New Roman"/>
                <w:b/>
                <w:sz w:val="28"/>
                <w:szCs w:val="28"/>
              </w:rPr>
              <w:t xml:space="preserve">По </w:t>
            </w:r>
            <w:r w:rsidRPr="00C32883">
              <w:rPr>
                <w:rFonts w:ascii="Times New Roman" w:hAnsi="Times New Roman"/>
                <w:b/>
                <w:sz w:val="28"/>
                <w:szCs w:val="28"/>
              </w:rPr>
              <w:t>цел</w:t>
            </w:r>
            <w:r>
              <w:rPr>
                <w:rFonts w:ascii="Times New Roman" w:hAnsi="Times New Roman"/>
                <w:b/>
                <w:sz w:val="28"/>
                <w:szCs w:val="28"/>
              </w:rPr>
              <w:t>и</w:t>
            </w:r>
            <w:r w:rsidRPr="00C32883">
              <w:rPr>
                <w:rFonts w:ascii="Times New Roman" w:hAnsi="Times New Roman"/>
                <w:b/>
                <w:sz w:val="28"/>
                <w:szCs w:val="28"/>
              </w:rPr>
              <w:t xml:space="preserve"> </w:t>
            </w:r>
            <w:r>
              <w:rPr>
                <w:rFonts w:ascii="Times New Roman" w:hAnsi="Times New Roman"/>
                <w:b/>
                <w:sz w:val="28"/>
                <w:szCs w:val="28"/>
              </w:rPr>
              <w:t>2</w:t>
            </w:r>
            <w:r w:rsidRPr="00C32883">
              <w:rPr>
                <w:rFonts w:ascii="Times New Roman" w:hAnsi="Times New Roman"/>
                <w:b/>
                <w:sz w:val="28"/>
                <w:szCs w:val="28"/>
              </w:rPr>
              <w:t xml:space="preserve"> </w:t>
            </w:r>
            <w:r w:rsidR="001E50B2">
              <w:rPr>
                <w:rFonts w:ascii="Times New Roman" w:hAnsi="Times New Roman"/>
                <w:b/>
                <w:sz w:val="28"/>
                <w:szCs w:val="28"/>
              </w:rPr>
              <w:t>«</w:t>
            </w:r>
            <w:r w:rsidRPr="00CA6757">
              <w:rPr>
                <w:rFonts w:ascii="Times New Roman" w:hAnsi="Times New Roman"/>
                <w:b/>
                <w:sz w:val="28"/>
                <w:szCs w:val="28"/>
              </w:rPr>
              <w:t xml:space="preserve">Обеспечить </w:t>
            </w:r>
            <w:r>
              <w:rPr>
                <w:rFonts w:ascii="Times New Roman" w:hAnsi="Times New Roman"/>
                <w:b/>
                <w:sz w:val="28"/>
                <w:szCs w:val="28"/>
              </w:rPr>
              <w:t xml:space="preserve">повышение качества </w:t>
            </w:r>
            <w:r w:rsidRPr="00CA6757">
              <w:rPr>
                <w:rFonts w:ascii="Times New Roman" w:hAnsi="Times New Roman"/>
                <w:b/>
                <w:sz w:val="28"/>
                <w:szCs w:val="28"/>
              </w:rPr>
              <w:t xml:space="preserve">сети автомобильных дорог федерального значения путем доведения протяженности автомобильных дорог, находящихся в ведении </w:t>
            </w:r>
            <w:r w:rsidR="004C2293">
              <w:rPr>
                <w:rFonts w:ascii="Times New Roman" w:hAnsi="Times New Roman"/>
                <w:b/>
                <w:sz w:val="28"/>
                <w:szCs w:val="28"/>
              </w:rPr>
              <w:t>Росавтодор</w:t>
            </w:r>
            <w:r w:rsidRPr="00CA6757">
              <w:rPr>
                <w:rFonts w:ascii="Times New Roman" w:hAnsi="Times New Roman"/>
                <w:b/>
                <w:sz w:val="28"/>
                <w:szCs w:val="28"/>
              </w:rPr>
              <w:t xml:space="preserve">а, соответствующих нормативным требованиям к транспортно-эксплуатационным показателям, </w:t>
            </w:r>
            <w:r w:rsidR="00D63648">
              <w:rPr>
                <w:rFonts w:ascii="Times New Roman" w:hAnsi="Times New Roman"/>
                <w:b/>
                <w:sz w:val="28"/>
                <w:szCs w:val="28"/>
              </w:rPr>
              <w:t>в</w:t>
            </w:r>
            <w:r w:rsidRPr="00CA6757">
              <w:rPr>
                <w:rFonts w:ascii="Times New Roman" w:hAnsi="Times New Roman"/>
                <w:b/>
                <w:sz w:val="28"/>
                <w:szCs w:val="28"/>
              </w:rPr>
              <w:t xml:space="preserve"> 2019 году до </w:t>
            </w:r>
            <w:r w:rsidR="00D63648">
              <w:rPr>
                <w:rFonts w:ascii="Times New Roman" w:hAnsi="Times New Roman"/>
                <w:b/>
                <w:sz w:val="28"/>
                <w:szCs w:val="28"/>
              </w:rPr>
              <w:t>42</w:t>
            </w:r>
            <w:r w:rsidR="00D74A86">
              <w:rPr>
                <w:rFonts w:ascii="Times New Roman" w:hAnsi="Times New Roman"/>
                <w:b/>
                <w:sz w:val="28"/>
                <w:szCs w:val="28"/>
              </w:rPr>
              <w:t xml:space="preserve"> </w:t>
            </w:r>
            <w:r w:rsidR="00D63648">
              <w:rPr>
                <w:rFonts w:ascii="Times New Roman" w:hAnsi="Times New Roman"/>
                <w:b/>
                <w:sz w:val="28"/>
                <w:szCs w:val="28"/>
              </w:rPr>
              <w:t>505 км (</w:t>
            </w:r>
            <w:r w:rsidRPr="00CA6757">
              <w:rPr>
                <w:rFonts w:ascii="Times New Roman" w:hAnsi="Times New Roman"/>
                <w:b/>
                <w:sz w:val="28"/>
                <w:szCs w:val="28"/>
              </w:rPr>
              <w:t>85,07% от общей протяженности</w:t>
            </w:r>
            <w:r w:rsidR="00D63648">
              <w:rPr>
                <w:rFonts w:ascii="Times New Roman" w:hAnsi="Times New Roman"/>
                <w:b/>
                <w:sz w:val="28"/>
                <w:szCs w:val="28"/>
              </w:rPr>
              <w:t>)</w:t>
            </w:r>
          </w:p>
        </w:tc>
      </w:tr>
      <w:tr w:rsidR="006037BE" w:rsidRPr="00814656" w:rsidTr="006037BE">
        <w:tc>
          <w:tcPr>
            <w:tcW w:w="4820" w:type="dxa"/>
          </w:tcPr>
          <w:p w:rsidR="006037BE" w:rsidRPr="00AE4C1B" w:rsidRDefault="00D44154" w:rsidP="00D74A86">
            <w:pPr>
              <w:spacing w:before="120" w:after="0" w:line="240" w:lineRule="auto"/>
              <w:jc w:val="both"/>
              <w:rPr>
                <w:rFonts w:ascii="Times New Roman" w:hAnsi="Times New Roman"/>
                <w:sz w:val="28"/>
                <w:szCs w:val="28"/>
              </w:rPr>
            </w:pPr>
            <w:r>
              <w:rPr>
                <w:rFonts w:ascii="Times New Roman" w:hAnsi="Times New Roman"/>
                <w:sz w:val="28"/>
                <w:szCs w:val="28"/>
              </w:rPr>
              <w:t xml:space="preserve">Обеспечение </w:t>
            </w:r>
            <w:r w:rsidRPr="00781353">
              <w:rPr>
                <w:rFonts w:ascii="Times New Roman" w:hAnsi="Times New Roman"/>
                <w:sz w:val="28"/>
                <w:szCs w:val="28"/>
              </w:rPr>
              <w:t xml:space="preserve">протяженности автомобильных дорог, находящихся в ведении Федерального дорожного агентства, соответствующих </w:t>
            </w:r>
            <w:r w:rsidRPr="00781353">
              <w:rPr>
                <w:rFonts w:ascii="Times New Roman" w:hAnsi="Times New Roman"/>
                <w:sz w:val="28"/>
                <w:szCs w:val="28"/>
              </w:rPr>
              <w:lastRenderedPageBreak/>
              <w:t xml:space="preserve">нормативным требованиям к транспортно-эксплуатационным показателям, </w:t>
            </w:r>
            <w:r>
              <w:rPr>
                <w:rFonts w:ascii="Times New Roman" w:hAnsi="Times New Roman"/>
                <w:sz w:val="28"/>
                <w:szCs w:val="28"/>
              </w:rPr>
              <w:t>в размере</w:t>
            </w:r>
            <w:r w:rsidRPr="00781353">
              <w:rPr>
                <w:rFonts w:ascii="Times New Roman" w:hAnsi="Times New Roman"/>
                <w:sz w:val="28"/>
                <w:szCs w:val="28"/>
              </w:rPr>
              <w:t xml:space="preserve"> </w:t>
            </w:r>
            <w:r>
              <w:rPr>
                <w:rFonts w:ascii="Times New Roman" w:hAnsi="Times New Roman"/>
                <w:sz w:val="28"/>
                <w:szCs w:val="28"/>
              </w:rPr>
              <w:t>34</w:t>
            </w:r>
            <w:r w:rsidR="00D74A86">
              <w:rPr>
                <w:rFonts w:ascii="Times New Roman" w:hAnsi="Times New Roman"/>
                <w:sz w:val="28"/>
                <w:szCs w:val="28"/>
              </w:rPr>
              <w:t xml:space="preserve"> </w:t>
            </w:r>
            <w:r>
              <w:rPr>
                <w:rFonts w:ascii="Times New Roman" w:hAnsi="Times New Roman"/>
                <w:sz w:val="28"/>
                <w:szCs w:val="28"/>
              </w:rPr>
              <w:t>655</w:t>
            </w:r>
            <w:r w:rsidRPr="00781353">
              <w:rPr>
                <w:rFonts w:ascii="Times New Roman" w:hAnsi="Times New Roman"/>
                <w:sz w:val="28"/>
                <w:szCs w:val="28"/>
              </w:rPr>
              <w:t xml:space="preserve"> км</w:t>
            </w:r>
          </w:p>
        </w:tc>
        <w:tc>
          <w:tcPr>
            <w:tcW w:w="6165" w:type="dxa"/>
          </w:tcPr>
          <w:p w:rsidR="006037BE" w:rsidRDefault="00D74A86" w:rsidP="00D74A86">
            <w:pPr>
              <w:spacing w:line="240" w:lineRule="auto"/>
              <w:rPr>
                <w:rFonts w:ascii="Times New Roman" w:hAnsi="Times New Roman"/>
                <w:sz w:val="28"/>
                <w:szCs w:val="28"/>
              </w:rPr>
            </w:pPr>
            <w:r>
              <w:rPr>
                <w:rFonts w:ascii="Times New Roman" w:hAnsi="Times New Roman"/>
                <w:sz w:val="28"/>
                <w:szCs w:val="28"/>
              </w:rPr>
              <w:lastRenderedPageBreak/>
              <w:t xml:space="preserve">Выполнено. </w:t>
            </w:r>
            <w:r w:rsidRPr="00781353">
              <w:rPr>
                <w:rFonts w:ascii="Times New Roman" w:hAnsi="Times New Roman"/>
                <w:sz w:val="28"/>
                <w:szCs w:val="28"/>
              </w:rPr>
              <w:t>Протяженност</w:t>
            </w:r>
            <w:r>
              <w:rPr>
                <w:rFonts w:ascii="Times New Roman" w:hAnsi="Times New Roman"/>
                <w:sz w:val="28"/>
                <w:szCs w:val="28"/>
              </w:rPr>
              <w:t>ь</w:t>
            </w:r>
            <w:r w:rsidRPr="00781353">
              <w:rPr>
                <w:rFonts w:ascii="Times New Roman" w:hAnsi="Times New Roman"/>
                <w:sz w:val="28"/>
                <w:szCs w:val="28"/>
              </w:rPr>
              <w:t xml:space="preserve"> автомобильных дорог, находящихся в ведении Федерального дорожного агентства, соответствующих нормативным требованиям к транспортно-</w:t>
            </w:r>
            <w:r w:rsidRPr="00781353">
              <w:rPr>
                <w:rFonts w:ascii="Times New Roman" w:hAnsi="Times New Roman"/>
                <w:sz w:val="28"/>
                <w:szCs w:val="28"/>
              </w:rPr>
              <w:lastRenderedPageBreak/>
              <w:t xml:space="preserve">эксплуатационным показателям, </w:t>
            </w:r>
            <w:r>
              <w:rPr>
                <w:rFonts w:ascii="Times New Roman" w:hAnsi="Times New Roman"/>
                <w:sz w:val="28"/>
                <w:szCs w:val="28"/>
              </w:rPr>
              <w:t xml:space="preserve">составила </w:t>
            </w:r>
            <w:r>
              <w:rPr>
                <w:rFonts w:ascii="Times New Roman" w:hAnsi="Times New Roman"/>
                <w:sz w:val="28"/>
                <w:szCs w:val="28"/>
              </w:rPr>
              <w:br/>
              <w:t>35 008</w:t>
            </w:r>
            <w:r w:rsidRPr="00781353">
              <w:rPr>
                <w:rFonts w:ascii="Times New Roman" w:hAnsi="Times New Roman"/>
                <w:sz w:val="28"/>
                <w:szCs w:val="28"/>
              </w:rPr>
              <w:t xml:space="preserve"> км</w:t>
            </w:r>
            <w:r>
              <w:rPr>
                <w:rFonts w:ascii="Times New Roman" w:hAnsi="Times New Roman"/>
                <w:sz w:val="28"/>
                <w:szCs w:val="28"/>
              </w:rPr>
              <w:t>.</w:t>
            </w:r>
          </w:p>
        </w:tc>
        <w:tc>
          <w:tcPr>
            <w:tcW w:w="4183" w:type="dxa"/>
          </w:tcPr>
          <w:p w:rsidR="006037BE" w:rsidRPr="00814656" w:rsidRDefault="006037BE" w:rsidP="00717516">
            <w:pPr>
              <w:spacing w:line="240" w:lineRule="auto"/>
              <w:rPr>
                <w:rFonts w:ascii="Times New Roman" w:hAnsi="Times New Roman"/>
                <w:sz w:val="28"/>
                <w:szCs w:val="28"/>
              </w:rPr>
            </w:pPr>
          </w:p>
        </w:tc>
      </w:tr>
      <w:tr w:rsidR="00D44154" w:rsidRPr="00814656" w:rsidTr="004C6B08">
        <w:tc>
          <w:tcPr>
            <w:tcW w:w="4820" w:type="dxa"/>
            <w:shd w:val="clear" w:color="auto" w:fill="DAEEF3" w:themeFill="accent5" w:themeFillTint="33"/>
          </w:tcPr>
          <w:p w:rsidR="00D44154" w:rsidRPr="00AE4C1B" w:rsidRDefault="00D44154" w:rsidP="00B8551E">
            <w:pPr>
              <w:tabs>
                <w:tab w:val="num" w:pos="180"/>
              </w:tabs>
              <w:spacing w:before="120" w:after="0" w:line="240" w:lineRule="auto"/>
              <w:rPr>
                <w:rFonts w:ascii="Times New Roman" w:hAnsi="Times New Roman"/>
                <w:sz w:val="28"/>
                <w:szCs w:val="28"/>
              </w:rPr>
            </w:pPr>
            <w:r w:rsidRPr="00AE4C1B">
              <w:rPr>
                <w:rFonts w:ascii="Times New Roman" w:hAnsi="Times New Roman"/>
                <w:sz w:val="28"/>
                <w:szCs w:val="28"/>
              </w:rPr>
              <w:lastRenderedPageBreak/>
              <w:t>Обеспечение круглогодичного содержания 100 % протяженности автомобильных дорог федерального значения, находящихся в ведении Федерального дорожного агентства</w:t>
            </w:r>
            <w:r>
              <w:rPr>
                <w:rFonts w:ascii="Times New Roman" w:hAnsi="Times New Roman"/>
                <w:sz w:val="28"/>
                <w:szCs w:val="28"/>
              </w:rPr>
              <w:t>.</w:t>
            </w:r>
          </w:p>
        </w:tc>
        <w:tc>
          <w:tcPr>
            <w:tcW w:w="6165" w:type="dxa"/>
            <w:shd w:val="clear" w:color="auto" w:fill="DAEEF3" w:themeFill="accent5" w:themeFillTint="33"/>
          </w:tcPr>
          <w:p w:rsidR="00D44154" w:rsidRDefault="00D44154" w:rsidP="000F62F4">
            <w:pPr>
              <w:spacing w:line="240" w:lineRule="auto"/>
              <w:rPr>
                <w:rFonts w:ascii="Times New Roman" w:hAnsi="Times New Roman"/>
                <w:sz w:val="28"/>
                <w:szCs w:val="28"/>
              </w:rPr>
            </w:pPr>
            <w:r>
              <w:rPr>
                <w:rFonts w:ascii="Times New Roman" w:hAnsi="Times New Roman"/>
                <w:sz w:val="28"/>
                <w:szCs w:val="28"/>
              </w:rPr>
              <w:t xml:space="preserve">Выполнено. </w:t>
            </w:r>
            <w:r w:rsidRPr="00AE4C1B">
              <w:rPr>
                <w:rFonts w:ascii="Times New Roman" w:hAnsi="Times New Roman"/>
                <w:sz w:val="28"/>
                <w:szCs w:val="28"/>
              </w:rPr>
              <w:t>Круглогодично</w:t>
            </w:r>
            <w:r>
              <w:rPr>
                <w:rFonts w:ascii="Times New Roman" w:hAnsi="Times New Roman"/>
                <w:sz w:val="28"/>
                <w:szCs w:val="28"/>
              </w:rPr>
              <w:t>е</w:t>
            </w:r>
            <w:r w:rsidRPr="00AE4C1B">
              <w:rPr>
                <w:rFonts w:ascii="Times New Roman" w:hAnsi="Times New Roman"/>
                <w:sz w:val="28"/>
                <w:szCs w:val="28"/>
              </w:rPr>
              <w:t xml:space="preserve"> содержани</w:t>
            </w:r>
            <w:r>
              <w:rPr>
                <w:rFonts w:ascii="Times New Roman" w:hAnsi="Times New Roman"/>
                <w:sz w:val="28"/>
                <w:szCs w:val="28"/>
              </w:rPr>
              <w:t>е</w:t>
            </w:r>
            <w:r w:rsidRPr="00AE4C1B">
              <w:rPr>
                <w:rFonts w:ascii="Times New Roman" w:hAnsi="Times New Roman"/>
                <w:sz w:val="28"/>
                <w:szCs w:val="28"/>
              </w:rPr>
              <w:t xml:space="preserve"> 100 % протяженности автомобильных дорог федерального значения, находящихся в ведении </w:t>
            </w:r>
            <w:r>
              <w:rPr>
                <w:rFonts w:ascii="Times New Roman" w:hAnsi="Times New Roman"/>
                <w:sz w:val="28"/>
                <w:szCs w:val="28"/>
              </w:rPr>
              <w:t>Росавтодора, обеспечено.</w:t>
            </w:r>
          </w:p>
        </w:tc>
        <w:tc>
          <w:tcPr>
            <w:tcW w:w="4183" w:type="dxa"/>
            <w:shd w:val="clear" w:color="auto" w:fill="DAEEF3" w:themeFill="accent5" w:themeFillTint="33"/>
          </w:tcPr>
          <w:p w:rsidR="00D44154" w:rsidRPr="00814656" w:rsidRDefault="00D44154" w:rsidP="00532E69">
            <w:pPr>
              <w:spacing w:line="240" w:lineRule="auto"/>
              <w:rPr>
                <w:rFonts w:ascii="Times New Roman" w:hAnsi="Times New Roman"/>
                <w:sz w:val="28"/>
                <w:szCs w:val="28"/>
              </w:rPr>
            </w:pPr>
          </w:p>
        </w:tc>
      </w:tr>
      <w:tr w:rsidR="00D44154" w:rsidRPr="00814656" w:rsidTr="006037BE">
        <w:tc>
          <w:tcPr>
            <w:tcW w:w="4820" w:type="dxa"/>
          </w:tcPr>
          <w:p w:rsidR="00D44154" w:rsidRDefault="00D44154" w:rsidP="00532E69">
            <w:pPr>
              <w:spacing w:line="240" w:lineRule="auto"/>
            </w:pPr>
            <w:r w:rsidRPr="00AE4C1B">
              <w:rPr>
                <w:rFonts w:ascii="Times New Roman" w:hAnsi="Times New Roman"/>
                <w:sz w:val="28"/>
                <w:szCs w:val="28"/>
              </w:rPr>
              <w:t>Обеспечение выполнения работ по диагностике транспортно-эксплуатационного состояния автомобильных дорог федерального значения, находящихся в ведении Федерального дорожного агентства</w:t>
            </w:r>
            <w:r>
              <w:rPr>
                <w:rFonts w:ascii="Times New Roman" w:hAnsi="Times New Roman"/>
                <w:sz w:val="28"/>
                <w:szCs w:val="28"/>
              </w:rPr>
              <w:t>.</w:t>
            </w:r>
            <w:r w:rsidRPr="00AE4C1B">
              <w:rPr>
                <w:rFonts w:ascii="Times New Roman" w:hAnsi="Times New Roman"/>
                <w:sz w:val="28"/>
                <w:szCs w:val="28"/>
              </w:rPr>
              <w:t xml:space="preserve"> </w:t>
            </w:r>
          </w:p>
        </w:tc>
        <w:tc>
          <w:tcPr>
            <w:tcW w:w="6165" w:type="dxa"/>
          </w:tcPr>
          <w:p w:rsidR="00D44154" w:rsidRDefault="00D44154" w:rsidP="000F62F4">
            <w:pPr>
              <w:spacing w:line="240" w:lineRule="auto"/>
              <w:rPr>
                <w:rFonts w:ascii="Times New Roman" w:hAnsi="Times New Roman"/>
                <w:sz w:val="28"/>
                <w:szCs w:val="28"/>
              </w:rPr>
            </w:pPr>
            <w:r>
              <w:rPr>
                <w:rFonts w:ascii="Times New Roman" w:hAnsi="Times New Roman"/>
                <w:sz w:val="28"/>
                <w:szCs w:val="28"/>
              </w:rPr>
              <w:t xml:space="preserve">Выполнено. </w:t>
            </w:r>
            <w:r w:rsidRPr="00AE4C1B">
              <w:rPr>
                <w:rFonts w:ascii="Times New Roman" w:hAnsi="Times New Roman"/>
                <w:sz w:val="28"/>
                <w:szCs w:val="28"/>
              </w:rPr>
              <w:t>Работ</w:t>
            </w:r>
            <w:r>
              <w:rPr>
                <w:rFonts w:ascii="Times New Roman" w:hAnsi="Times New Roman"/>
                <w:sz w:val="28"/>
                <w:szCs w:val="28"/>
              </w:rPr>
              <w:t>ы</w:t>
            </w:r>
            <w:r w:rsidRPr="00AE4C1B">
              <w:rPr>
                <w:rFonts w:ascii="Times New Roman" w:hAnsi="Times New Roman"/>
                <w:sz w:val="28"/>
                <w:szCs w:val="28"/>
              </w:rPr>
              <w:t xml:space="preserve"> по диагностике транспортно-эксплуатационного состояния автомобильных дорог федерального значения, находящихся в ведении </w:t>
            </w:r>
            <w:r>
              <w:rPr>
                <w:rFonts w:ascii="Times New Roman" w:hAnsi="Times New Roman"/>
                <w:sz w:val="28"/>
                <w:szCs w:val="28"/>
              </w:rPr>
              <w:t>Росавтодора</w:t>
            </w:r>
            <w:r w:rsidR="004C2293">
              <w:rPr>
                <w:rFonts w:ascii="Times New Roman" w:hAnsi="Times New Roman"/>
                <w:sz w:val="28"/>
                <w:szCs w:val="28"/>
              </w:rPr>
              <w:t>,</w:t>
            </w:r>
            <w:r>
              <w:rPr>
                <w:rFonts w:ascii="Times New Roman" w:hAnsi="Times New Roman"/>
                <w:sz w:val="28"/>
                <w:szCs w:val="28"/>
              </w:rPr>
              <w:t xml:space="preserve"> проведены в предусмотренном объеме.</w:t>
            </w:r>
          </w:p>
        </w:tc>
        <w:tc>
          <w:tcPr>
            <w:tcW w:w="4183" w:type="dxa"/>
          </w:tcPr>
          <w:p w:rsidR="00D44154" w:rsidRPr="00814656" w:rsidRDefault="00D44154" w:rsidP="00532E69">
            <w:pPr>
              <w:spacing w:line="240" w:lineRule="auto"/>
              <w:rPr>
                <w:rFonts w:ascii="Times New Roman" w:hAnsi="Times New Roman"/>
                <w:sz w:val="28"/>
                <w:szCs w:val="28"/>
              </w:rPr>
            </w:pPr>
          </w:p>
        </w:tc>
      </w:tr>
      <w:tr w:rsidR="00D44154" w:rsidRPr="00814656" w:rsidTr="004C6B08">
        <w:tc>
          <w:tcPr>
            <w:tcW w:w="15168" w:type="dxa"/>
            <w:gridSpan w:val="3"/>
            <w:shd w:val="clear" w:color="auto" w:fill="DAEEF3" w:themeFill="accent5" w:themeFillTint="33"/>
          </w:tcPr>
          <w:p w:rsidR="00D44154" w:rsidRPr="00814656" w:rsidRDefault="00D44154" w:rsidP="00532E69">
            <w:pPr>
              <w:spacing w:line="240" w:lineRule="auto"/>
              <w:jc w:val="center"/>
              <w:rPr>
                <w:rFonts w:ascii="Times New Roman" w:hAnsi="Times New Roman"/>
                <w:sz w:val="28"/>
                <w:szCs w:val="28"/>
              </w:rPr>
            </w:pPr>
            <w:r>
              <w:rPr>
                <w:rFonts w:ascii="Times New Roman" w:hAnsi="Times New Roman"/>
                <w:b/>
                <w:sz w:val="28"/>
                <w:szCs w:val="28"/>
              </w:rPr>
              <w:t xml:space="preserve">По </w:t>
            </w:r>
            <w:r w:rsidRPr="00C32883">
              <w:rPr>
                <w:rFonts w:ascii="Times New Roman" w:hAnsi="Times New Roman"/>
                <w:b/>
                <w:sz w:val="28"/>
                <w:szCs w:val="28"/>
              </w:rPr>
              <w:t>цел</w:t>
            </w:r>
            <w:r>
              <w:rPr>
                <w:rFonts w:ascii="Times New Roman" w:hAnsi="Times New Roman"/>
                <w:b/>
                <w:sz w:val="28"/>
                <w:szCs w:val="28"/>
              </w:rPr>
              <w:t>и</w:t>
            </w:r>
            <w:r w:rsidRPr="00C32883">
              <w:rPr>
                <w:rFonts w:ascii="Times New Roman" w:hAnsi="Times New Roman"/>
                <w:b/>
                <w:sz w:val="28"/>
                <w:szCs w:val="28"/>
              </w:rPr>
              <w:t xml:space="preserve"> </w:t>
            </w:r>
            <w:r>
              <w:rPr>
                <w:rFonts w:ascii="Times New Roman" w:hAnsi="Times New Roman"/>
                <w:b/>
                <w:sz w:val="28"/>
                <w:szCs w:val="28"/>
              </w:rPr>
              <w:t>3</w:t>
            </w:r>
            <w:r w:rsidRPr="00C32883">
              <w:rPr>
                <w:rFonts w:ascii="Times New Roman" w:hAnsi="Times New Roman"/>
                <w:b/>
                <w:sz w:val="28"/>
                <w:szCs w:val="28"/>
              </w:rPr>
              <w:t xml:space="preserve"> </w:t>
            </w:r>
            <w:r>
              <w:rPr>
                <w:rFonts w:ascii="Times New Roman" w:hAnsi="Times New Roman"/>
                <w:b/>
                <w:sz w:val="28"/>
                <w:szCs w:val="28"/>
              </w:rPr>
              <w:t>«</w:t>
            </w:r>
            <w:r w:rsidRPr="00584689">
              <w:rPr>
                <w:rFonts w:ascii="Times New Roman" w:hAnsi="Times New Roman"/>
                <w:b/>
                <w:sz w:val="28"/>
                <w:szCs w:val="28"/>
              </w:rPr>
              <w:t>Обеспечить оказание помощи субъектам Российской Федерации в развитии и обеспечении функционирования сети автомобильных дорог регионального и местного значения путем предоставления межбюджетных трансфертов из федерального бюджета</w:t>
            </w:r>
            <w:r>
              <w:rPr>
                <w:rFonts w:ascii="Times New Roman" w:hAnsi="Times New Roman"/>
                <w:b/>
                <w:sz w:val="28"/>
                <w:szCs w:val="28"/>
              </w:rPr>
              <w:t>»</w:t>
            </w:r>
          </w:p>
        </w:tc>
      </w:tr>
      <w:tr w:rsidR="00D44154" w:rsidRPr="00814656" w:rsidTr="004C6B08">
        <w:tc>
          <w:tcPr>
            <w:tcW w:w="4820" w:type="dxa"/>
            <w:shd w:val="clear" w:color="auto" w:fill="auto"/>
          </w:tcPr>
          <w:p w:rsidR="00D44154" w:rsidRPr="00814656" w:rsidRDefault="00D74A86" w:rsidP="00532E69">
            <w:pPr>
              <w:tabs>
                <w:tab w:val="left" w:pos="567"/>
                <w:tab w:val="left" w:pos="709"/>
                <w:tab w:val="left" w:pos="851"/>
              </w:tabs>
              <w:spacing w:line="240" w:lineRule="auto"/>
              <w:rPr>
                <w:rFonts w:ascii="Times New Roman" w:hAnsi="Times New Roman"/>
                <w:bCs/>
                <w:iCs/>
                <w:sz w:val="28"/>
                <w:szCs w:val="28"/>
              </w:rPr>
            </w:pPr>
            <w:r>
              <w:rPr>
                <w:rFonts w:ascii="Times New Roman" w:hAnsi="Times New Roman"/>
                <w:sz w:val="28"/>
                <w:szCs w:val="28"/>
              </w:rPr>
              <w:t xml:space="preserve">Обеспечение заключения с администрациями субъектов Российской Федерации соглашений о предоставлении в 2016 году межбюджетных трансфертов, предусмотренных Федеральному дорожному агентству в соответствии с законодательством о федеральном </w:t>
            </w:r>
            <w:r>
              <w:rPr>
                <w:rFonts w:ascii="Times New Roman" w:hAnsi="Times New Roman"/>
                <w:sz w:val="28"/>
                <w:szCs w:val="28"/>
              </w:rPr>
              <w:lastRenderedPageBreak/>
              <w:t>бюджете</w:t>
            </w:r>
          </w:p>
        </w:tc>
        <w:tc>
          <w:tcPr>
            <w:tcW w:w="6165" w:type="dxa"/>
            <w:shd w:val="clear" w:color="auto" w:fill="auto"/>
          </w:tcPr>
          <w:p w:rsidR="00D44154" w:rsidRPr="00814656" w:rsidRDefault="00D44154" w:rsidP="00D74A86">
            <w:pPr>
              <w:spacing w:line="240" w:lineRule="auto"/>
              <w:rPr>
                <w:rFonts w:ascii="Times New Roman" w:hAnsi="Times New Roman"/>
                <w:sz w:val="28"/>
                <w:szCs w:val="28"/>
              </w:rPr>
            </w:pPr>
            <w:r>
              <w:rPr>
                <w:rFonts w:ascii="Times New Roman" w:hAnsi="Times New Roman"/>
                <w:sz w:val="28"/>
                <w:szCs w:val="28"/>
              </w:rPr>
              <w:lastRenderedPageBreak/>
              <w:t xml:space="preserve">Выполнено. </w:t>
            </w:r>
            <w:r w:rsidR="00D74A86">
              <w:rPr>
                <w:rFonts w:ascii="Times New Roman" w:hAnsi="Times New Roman"/>
                <w:sz w:val="28"/>
                <w:szCs w:val="28"/>
              </w:rPr>
              <w:t>Соглашения о предоставлении в 2016 году межбюджетных трансфертов, предусмотренных Федеральному дорожному агентству в соответствии с законодательством о федеральном бюджете, заключены в установленном порядке.</w:t>
            </w:r>
          </w:p>
        </w:tc>
        <w:tc>
          <w:tcPr>
            <w:tcW w:w="4183" w:type="dxa"/>
            <w:vMerge w:val="restart"/>
            <w:shd w:val="clear" w:color="auto" w:fill="auto"/>
          </w:tcPr>
          <w:p w:rsidR="00D44154" w:rsidRPr="00814656" w:rsidRDefault="00D44154" w:rsidP="00532E69">
            <w:pPr>
              <w:spacing w:line="240" w:lineRule="auto"/>
              <w:rPr>
                <w:rFonts w:ascii="Times New Roman" w:hAnsi="Times New Roman"/>
                <w:sz w:val="28"/>
                <w:szCs w:val="28"/>
              </w:rPr>
            </w:pPr>
          </w:p>
        </w:tc>
      </w:tr>
      <w:tr w:rsidR="00D44154" w:rsidRPr="002A1774" w:rsidTr="00732ACE">
        <w:tc>
          <w:tcPr>
            <w:tcW w:w="4820" w:type="dxa"/>
            <w:shd w:val="clear" w:color="auto" w:fill="DAEEF3" w:themeFill="accent5" w:themeFillTint="33"/>
          </w:tcPr>
          <w:p w:rsidR="00D44154" w:rsidRPr="00FC76C7" w:rsidRDefault="00D74A86" w:rsidP="00B8551E">
            <w:pPr>
              <w:spacing w:before="120" w:after="0" w:line="240" w:lineRule="auto"/>
              <w:rPr>
                <w:rFonts w:ascii="Times New Roman" w:hAnsi="Times New Roman"/>
                <w:sz w:val="28"/>
                <w:szCs w:val="28"/>
              </w:rPr>
            </w:pPr>
            <w:r>
              <w:rPr>
                <w:rFonts w:ascii="Times New Roman" w:hAnsi="Times New Roman"/>
                <w:sz w:val="28"/>
                <w:szCs w:val="28"/>
              </w:rPr>
              <w:lastRenderedPageBreak/>
              <w:t xml:space="preserve">Направление в бюджеты субъектов Российской Федерации  </w:t>
            </w:r>
            <w:r w:rsidRPr="00584689">
              <w:rPr>
                <w:rFonts w:ascii="Times New Roman" w:hAnsi="Times New Roman"/>
                <w:sz w:val="28"/>
                <w:szCs w:val="28"/>
              </w:rPr>
              <w:t>межбюджетны</w:t>
            </w:r>
            <w:r>
              <w:rPr>
                <w:rFonts w:ascii="Times New Roman" w:hAnsi="Times New Roman"/>
                <w:sz w:val="28"/>
                <w:szCs w:val="28"/>
              </w:rPr>
              <w:t>х</w:t>
            </w:r>
            <w:r w:rsidRPr="00584689">
              <w:rPr>
                <w:rFonts w:ascii="Times New Roman" w:hAnsi="Times New Roman"/>
                <w:sz w:val="28"/>
                <w:szCs w:val="28"/>
              </w:rPr>
              <w:t xml:space="preserve"> </w:t>
            </w:r>
            <w:r>
              <w:rPr>
                <w:rFonts w:ascii="Times New Roman" w:hAnsi="Times New Roman"/>
                <w:sz w:val="28"/>
                <w:szCs w:val="28"/>
              </w:rPr>
              <w:t>субсидий в рамках федеральных целевых программ, государственным заказчиком которых определено Федеральное дорожное агентство, в соответствии с условиями заключенных в установленном порядке соглашений о предоставлении субсидий</w:t>
            </w:r>
          </w:p>
        </w:tc>
        <w:tc>
          <w:tcPr>
            <w:tcW w:w="6165" w:type="dxa"/>
            <w:shd w:val="clear" w:color="auto" w:fill="DAEEF3" w:themeFill="accent5" w:themeFillTint="33"/>
          </w:tcPr>
          <w:p w:rsidR="00D44154" w:rsidRPr="002A1774" w:rsidRDefault="00D44154" w:rsidP="00D74A86">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В</w:t>
            </w:r>
            <w:r w:rsidRPr="002A1774">
              <w:rPr>
                <w:rFonts w:ascii="Times New Roman" w:hAnsi="Times New Roman"/>
                <w:color w:val="000000" w:themeColor="text1"/>
                <w:sz w:val="28"/>
                <w:szCs w:val="28"/>
              </w:rPr>
              <w:t xml:space="preserve">ыполнено. </w:t>
            </w:r>
            <w:r w:rsidR="00D74A86">
              <w:rPr>
                <w:rFonts w:ascii="Times New Roman" w:hAnsi="Times New Roman"/>
                <w:sz w:val="28"/>
                <w:szCs w:val="28"/>
              </w:rPr>
              <w:t xml:space="preserve">Направление в бюджеты субъектов Российской Федерации  </w:t>
            </w:r>
            <w:r w:rsidR="00732ACE" w:rsidRPr="00584689">
              <w:rPr>
                <w:rFonts w:ascii="Times New Roman" w:hAnsi="Times New Roman"/>
                <w:sz w:val="28"/>
                <w:szCs w:val="28"/>
              </w:rPr>
              <w:t>межбюджетны</w:t>
            </w:r>
            <w:r w:rsidR="00732ACE">
              <w:rPr>
                <w:rFonts w:ascii="Times New Roman" w:hAnsi="Times New Roman"/>
                <w:sz w:val="28"/>
                <w:szCs w:val="28"/>
              </w:rPr>
              <w:t>х</w:t>
            </w:r>
            <w:r w:rsidR="00732ACE" w:rsidRPr="00584689">
              <w:rPr>
                <w:rFonts w:ascii="Times New Roman" w:hAnsi="Times New Roman"/>
                <w:sz w:val="28"/>
                <w:szCs w:val="28"/>
              </w:rPr>
              <w:t xml:space="preserve"> </w:t>
            </w:r>
            <w:r w:rsidR="00732ACE">
              <w:rPr>
                <w:rFonts w:ascii="Times New Roman" w:hAnsi="Times New Roman"/>
                <w:sz w:val="28"/>
                <w:szCs w:val="28"/>
              </w:rPr>
              <w:t xml:space="preserve">субсидий в рамках федеральных целевых программ, государственным заказчиком которых определено Федеральное дорожное агентство, осуществлено </w:t>
            </w:r>
            <w:r w:rsidR="00D74A86">
              <w:rPr>
                <w:rFonts w:ascii="Times New Roman" w:hAnsi="Times New Roman"/>
                <w:sz w:val="28"/>
                <w:szCs w:val="28"/>
              </w:rPr>
              <w:t>в соответствии с условиями заключенных в установленном порядке соглашений о предоставлении субсидий</w:t>
            </w:r>
          </w:p>
        </w:tc>
        <w:tc>
          <w:tcPr>
            <w:tcW w:w="4183" w:type="dxa"/>
            <w:vMerge/>
            <w:shd w:val="clear" w:color="auto" w:fill="DAEEF3" w:themeFill="accent5" w:themeFillTint="33"/>
          </w:tcPr>
          <w:p w:rsidR="00D44154" w:rsidRPr="002A1774" w:rsidRDefault="00D44154" w:rsidP="00532E69">
            <w:pPr>
              <w:spacing w:line="240" w:lineRule="auto"/>
              <w:rPr>
                <w:rFonts w:ascii="Times New Roman" w:hAnsi="Times New Roman"/>
                <w:color w:val="000000" w:themeColor="text1"/>
                <w:sz w:val="28"/>
                <w:szCs w:val="28"/>
              </w:rPr>
            </w:pPr>
          </w:p>
        </w:tc>
      </w:tr>
      <w:tr w:rsidR="00D44154" w:rsidRPr="00814656" w:rsidTr="00732ACE">
        <w:tc>
          <w:tcPr>
            <w:tcW w:w="4820" w:type="dxa"/>
            <w:shd w:val="clear" w:color="auto" w:fill="auto"/>
          </w:tcPr>
          <w:p w:rsidR="00D44154" w:rsidRDefault="00732ACE" w:rsidP="004C2293">
            <w:pPr>
              <w:spacing w:line="240" w:lineRule="auto"/>
            </w:pPr>
            <w:r>
              <w:rPr>
                <w:rFonts w:ascii="Times New Roman" w:hAnsi="Times New Roman"/>
                <w:sz w:val="28"/>
                <w:szCs w:val="28"/>
              </w:rPr>
              <w:t xml:space="preserve">Направление в бюджеты субъектов Российской Федерации иных </w:t>
            </w:r>
            <w:r w:rsidRPr="00584689">
              <w:rPr>
                <w:rFonts w:ascii="Times New Roman" w:hAnsi="Times New Roman"/>
                <w:sz w:val="28"/>
                <w:szCs w:val="28"/>
              </w:rPr>
              <w:t>межбюджетны</w:t>
            </w:r>
            <w:r>
              <w:rPr>
                <w:rFonts w:ascii="Times New Roman" w:hAnsi="Times New Roman"/>
                <w:sz w:val="28"/>
                <w:szCs w:val="28"/>
              </w:rPr>
              <w:t>х</w:t>
            </w:r>
            <w:r w:rsidRPr="00584689">
              <w:rPr>
                <w:rFonts w:ascii="Times New Roman" w:hAnsi="Times New Roman"/>
                <w:sz w:val="28"/>
                <w:szCs w:val="28"/>
              </w:rPr>
              <w:t xml:space="preserve"> </w:t>
            </w:r>
            <w:r>
              <w:rPr>
                <w:rFonts w:ascii="Times New Roman" w:hAnsi="Times New Roman"/>
                <w:sz w:val="28"/>
                <w:szCs w:val="28"/>
              </w:rPr>
              <w:t xml:space="preserve">трансфертов, предусмотренных Федеральному дорожному агентству законодательством о федеральном бюджете </w:t>
            </w:r>
            <w:r w:rsidRPr="003A16A1">
              <w:rPr>
                <w:rFonts w:ascii="Times New Roman" w:hAnsi="Times New Roman"/>
                <w:sz w:val="28"/>
                <w:szCs w:val="28"/>
              </w:rPr>
              <w:t>на реализацию мероприятий региональных программ в сфере дорожного хозяйства</w:t>
            </w:r>
            <w:r>
              <w:rPr>
                <w:rFonts w:ascii="Times New Roman" w:hAnsi="Times New Roman"/>
                <w:sz w:val="28"/>
                <w:szCs w:val="28"/>
              </w:rPr>
              <w:t>, в соответствии с условиями заключенных в установленном порядке соглашений о предоставлении трансфертов</w:t>
            </w:r>
          </w:p>
        </w:tc>
        <w:tc>
          <w:tcPr>
            <w:tcW w:w="6165" w:type="dxa"/>
            <w:shd w:val="clear" w:color="auto" w:fill="auto"/>
          </w:tcPr>
          <w:p w:rsidR="00D44154" w:rsidRPr="00814656" w:rsidRDefault="00D44154" w:rsidP="004C2293">
            <w:pPr>
              <w:spacing w:line="240" w:lineRule="auto"/>
              <w:rPr>
                <w:rFonts w:ascii="Times New Roman" w:hAnsi="Times New Roman"/>
                <w:sz w:val="28"/>
                <w:szCs w:val="28"/>
              </w:rPr>
            </w:pPr>
            <w:r>
              <w:rPr>
                <w:rFonts w:ascii="Times New Roman" w:eastAsia="Times New Roman" w:hAnsi="Times New Roman"/>
                <w:sz w:val="28"/>
                <w:szCs w:val="28"/>
                <w:lang w:eastAsia="ru-RU"/>
              </w:rPr>
              <w:t xml:space="preserve">Выполнено. </w:t>
            </w:r>
            <w:r w:rsidR="00732ACE">
              <w:rPr>
                <w:rFonts w:ascii="Times New Roman" w:hAnsi="Times New Roman"/>
                <w:sz w:val="28"/>
                <w:szCs w:val="28"/>
              </w:rPr>
              <w:t xml:space="preserve">Иные </w:t>
            </w:r>
            <w:r w:rsidR="00732ACE" w:rsidRPr="00584689">
              <w:rPr>
                <w:rFonts w:ascii="Times New Roman" w:hAnsi="Times New Roman"/>
                <w:sz w:val="28"/>
                <w:szCs w:val="28"/>
              </w:rPr>
              <w:t>межбюджетны</w:t>
            </w:r>
            <w:r w:rsidR="00732ACE">
              <w:rPr>
                <w:rFonts w:ascii="Times New Roman" w:hAnsi="Times New Roman"/>
                <w:sz w:val="28"/>
                <w:szCs w:val="28"/>
              </w:rPr>
              <w:t>е</w:t>
            </w:r>
            <w:r w:rsidR="00732ACE" w:rsidRPr="00584689">
              <w:rPr>
                <w:rFonts w:ascii="Times New Roman" w:hAnsi="Times New Roman"/>
                <w:sz w:val="28"/>
                <w:szCs w:val="28"/>
              </w:rPr>
              <w:t xml:space="preserve"> </w:t>
            </w:r>
            <w:r w:rsidR="00732ACE">
              <w:rPr>
                <w:rFonts w:ascii="Times New Roman" w:hAnsi="Times New Roman"/>
                <w:sz w:val="28"/>
                <w:szCs w:val="28"/>
              </w:rPr>
              <w:t xml:space="preserve">трансферты, предусмотренные Федеральному дорожному агентству законодательством о федеральном бюджете </w:t>
            </w:r>
            <w:r w:rsidR="00732ACE" w:rsidRPr="003A16A1">
              <w:rPr>
                <w:rFonts w:ascii="Times New Roman" w:hAnsi="Times New Roman"/>
                <w:sz w:val="28"/>
                <w:szCs w:val="28"/>
              </w:rPr>
              <w:t>на реализацию мероприятий региональных программ в сфере дорожного хозяйства</w:t>
            </w:r>
            <w:r w:rsidR="00732ACE">
              <w:rPr>
                <w:rFonts w:ascii="Times New Roman" w:hAnsi="Times New Roman"/>
                <w:sz w:val="28"/>
                <w:szCs w:val="28"/>
              </w:rPr>
              <w:t>, направлены в бюджеты субъектов Российской Федерации в соответствии с условиями заключенных в установленном порядке соглашений</w:t>
            </w:r>
          </w:p>
        </w:tc>
        <w:tc>
          <w:tcPr>
            <w:tcW w:w="4183" w:type="dxa"/>
            <w:shd w:val="clear" w:color="auto" w:fill="auto"/>
          </w:tcPr>
          <w:p w:rsidR="00D44154" w:rsidRPr="00814656" w:rsidRDefault="00D44154" w:rsidP="00532E69">
            <w:pPr>
              <w:spacing w:line="240" w:lineRule="auto"/>
              <w:rPr>
                <w:rFonts w:ascii="Times New Roman" w:hAnsi="Times New Roman"/>
                <w:sz w:val="28"/>
                <w:szCs w:val="28"/>
              </w:rPr>
            </w:pPr>
          </w:p>
        </w:tc>
      </w:tr>
    </w:tbl>
    <w:p w:rsidR="00814656" w:rsidRPr="00814656" w:rsidRDefault="00814656" w:rsidP="00291954">
      <w:pPr>
        <w:spacing w:after="0" w:line="240" w:lineRule="auto"/>
        <w:ind w:firstLine="709"/>
        <w:jc w:val="both"/>
        <w:rPr>
          <w:rFonts w:ascii="Times New Roman" w:eastAsia="Times New Roman" w:hAnsi="Times New Roman"/>
          <w:sz w:val="28"/>
          <w:szCs w:val="28"/>
          <w:lang w:eastAsia="ru-RU"/>
        </w:rPr>
      </w:pPr>
    </w:p>
    <w:p w:rsidR="00814656" w:rsidRDefault="00814656" w:rsidP="00291954">
      <w:pPr>
        <w:spacing w:after="0" w:line="240" w:lineRule="auto"/>
        <w:ind w:firstLine="709"/>
        <w:jc w:val="both"/>
        <w:rPr>
          <w:rFonts w:ascii="Times New Roman" w:eastAsia="Times New Roman" w:hAnsi="Times New Roman"/>
          <w:sz w:val="28"/>
          <w:szCs w:val="28"/>
          <w:lang w:eastAsia="ru-RU"/>
        </w:rPr>
      </w:pPr>
    </w:p>
    <w:p w:rsidR="00814656" w:rsidRDefault="00814656" w:rsidP="00291954">
      <w:pPr>
        <w:spacing w:after="0" w:line="240" w:lineRule="auto"/>
        <w:ind w:firstLine="709"/>
        <w:jc w:val="both"/>
        <w:rPr>
          <w:rFonts w:ascii="Times New Roman" w:eastAsia="Times New Roman" w:hAnsi="Times New Roman"/>
          <w:sz w:val="28"/>
          <w:szCs w:val="28"/>
          <w:lang w:eastAsia="ru-RU"/>
        </w:rPr>
        <w:sectPr w:rsidR="00814656" w:rsidSect="00BE1E88">
          <w:pgSz w:w="16838" w:h="11906" w:orient="landscape" w:code="9"/>
          <w:pgMar w:top="1418" w:right="851" w:bottom="851" w:left="851" w:header="720" w:footer="720" w:gutter="0"/>
          <w:cols w:space="708"/>
          <w:docGrid w:linePitch="381"/>
        </w:sectPr>
      </w:pPr>
    </w:p>
    <w:p w:rsidR="00DA3777" w:rsidRPr="000B1E05" w:rsidRDefault="000B1E05" w:rsidP="00BF4168">
      <w:pPr>
        <w:spacing w:after="0" w:line="240" w:lineRule="auto"/>
        <w:jc w:val="both"/>
        <w:rPr>
          <w:rFonts w:ascii="Times New Roman" w:eastAsia="Times New Roman" w:hAnsi="Times New Roman"/>
          <w:b/>
          <w:sz w:val="28"/>
          <w:szCs w:val="28"/>
          <w:lang w:eastAsia="ru-RU"/>
        </w:rPr>
      </w:pPr>
      <w:r w:rsidRPr="000B1E05">
        <w:rPr>
          <w:rFonts w:ascii="Times New Roman" w:eastAsia="Times New Roman" w:hAnsi="Times New Roman"/>
          <w:b/>
          <w:sz w:val="28"/>
          <w:szCs w:val="28"/>
          <w:lang w:eastAsia="ru-RU"/>
        </w:rPr>
        <w:lastRenderedPageBreak/>
        <w:t>Раздел 3.</w:t>
      </w:r>
      <w:r w:rsidR="00DA3777" w:rsidRPr="000B1E05">
        <w:rPr>
          <w:rFonts w:ascii="Times New Roman" w:eastAsia="Times New Roman" w:hAnsi="Times New Roman"/>
          <w:b/>
          <w:sz w:val="28"/>
          <w:szCs w:val="28"/>
          <w:lang w:eastAsia="ru-RU"/>
        </w:rPr>
        <w:t> </w:t>
      </w:r>
      <w:r w:rsidRPr="000B1E05">
        <w:rPr>
          <w:rFonts w:ascii="Times New Roman" w:eastAsia="Times New Roman" w:hAnsi="Times New Roman"/>
          <w:b/>
          <w:sz w:val="28"/>
          <w:szCs w:val="28"/>
          <w:lang w:eastAsia="ru-RU"/>
        </w:rPr>
        <w:t xml:space="preserve">Отчет </w:t>
      </w:r>
      <w:r w:rsidR="00DA3777" w:rsidRPr="000B1E05">
        <w:rPr>
          <w:rFonts w:ascii="Times New Roman" w:eastAsia="Times New Roman" w:hAnsi="Times New Roman"/>
          <w:b/>
          <w:sz w:val="28"/>
          <w:szCs w:val="28"/>
          <w:lang w:eastAsia="ru-RU"/>
        </w:rPr>
        <w:t>об итогах общественного обсуждения и экспертного сопровождения пятилетнего плана деятельности</w:t>
      </w:r>
      <w:r w:rsidR="00BB3602">
        <w:rPr>
          <w:rFonts w:ascii="Times New Roman" w:eastAsia="Times New Roman" w:hAnsi="Times New Roman"/>
          <w:b/>
          <w:sz w:val="28"/>
          <w:szCs w:val="28"/>
          <w:lang w:eastAsia="ru-RU"/>
        </w:rPr>
        <w:t>.</w:t>
      </w:r>
    </w:p>
    <w:p w:rsidR="00FC184C" w:rsidRDefault="00FC184C" w:rsidP="00D567F4">
      <w:pPr>
        <w:spacing w:after="0" w:line="240" w:lineRule="auto"/>
        <w:ind w:firstLine="709"/>
        <w:jc w:val="both"/>
        <w:rPr>
          <w:rFonts w:ascii="Times New Roman" w:eastAsia="Times New Roman" w:hAnsi="Times New Roman"/>
          <w:sz w:val="28"/>
          <w:szCs w:val="28"/>
          <w:lang w:eastAsia="ru-RU"/>
        </w:rPr>
      </w:pP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 xml:space="preserve">В 2016 году Росавтодор принимал участие в проведении общественного обсуждения и экспертного сопровождения </w:t>
      </w:r>
      <w:r w:rsidR="0081078D">
        <w:rPr>
          <w:rFonts w:ascii="Times New Roman" w:hAnsi="Times New Roman"/>
          <w:sz w:val="28"/>
          <w:szCs w:val="28"/>
        </w:rPr>
        <w:t>Плана</w:t>
      </w:r>
      <w:r w:rsidR="0081078D">
        <w:rPr>
          <w:rFonts w:ascii="Times New Roman" w:eastAsia="Times New Roman" w:hAnsi="Times New Roman"/>
          <w:sz w:val="28"/>
          <w:szCs w:val="28"/>
          <w:lang w:eastAsia="ru-RU"/>
        </w:rPr>
        <w:t xml:space="preserve"> </w:t>
      </w:r>
      <w:r w:rsidR="0081078D" w:rsidRPr="005F64B5">
        <w:rPr>
          <w:rFonts w:ascii="Times New Roman" w:eastAsia="Times New Roman" w:hAnsi="Times New Roman"/>
          <w:sz w:val="28"/>
          <w:szCs w:val="28"/>
          <w:lang w:eastAsia="ru-RU"/>
        </w:rPr>
        <w:t>деятельности Министерства транспорта Российской Федерации</w:t>
      </w:r>
      <w:r w:rsidR="0081078D" w:rsidRPr="00DA1CF2">
        <w:rPr>
          <w:rFonts w:ascii="Times New Roman" w:eastAsia="Times New Roman" w:hAnsi="Times New Roman"/>
          <w:sz w:val="28"/>
          <w:szCs w:val="28"/>
          <w:lang w:eastAsia="ru-RU"/>
        </w:rPr>
        <w:t xml:space="preserve"> </w:t>
      </w:r>
      <w:r w:rsidR="0081078D" w:rsidRPr="00BF1700">
        <w:rPr>
          <w:rFonts w:ascii="Times New Roman" w:eastAsia="Times New Roman" w:hAnsi="Times New Roman"/>
          <w:sz w:val="28"/>
          <w:szCs w:val="28"/>
          <w:lang w:eastAsia="ru-RU"/>
        </w:rPr>
        <w:t xml:space="preserve">деятельности </w:t>
      </w:r>
      <w:r w:rsidR="0081078D">
        <w:rPr>
          <w:rFonts w:ascii="Times New Roman" w:eastAsia="Times New Roman" w:hAnsi="Times New Roman"/>
          <w:sz w:val="28"/>
          <w:szCs w:val="28"/>
          <w:lang w:eastAsia="ru-RU"/>
        </w:rPr>
        <w:t>на 2016 – 2021 годы</w:t>
      </w:r>
      <w:r w:rsidR="0081078D" w:rsidRPr="005F64B5">
        <w:rPr>
          <w:rFonts w:ascii="Times New Roman" w:eastAsia="Times New Roman" w:hAnsi="Times New Roman"/>
          <w:sz w:val="28"/>
          <w:szCs w:val="28"/>
          <w:lang w:eastAsia="ru-RU"/>
        </w:rPr>
        <w:t xml:space="preserve">, </w:t>
      </w:r>
      <w:r w:rsidR="0081078D">
        <w:rPr>
          <w:rFonts w:ascii="Times New Roman" w:eastAsia="Times New Roman" w:hAnsi="Times New Roman"/>
          <w:sz w:val="28"/>
          <w:szCs w:val="28"/>
          <w:lang w:eastAsia="ru-RU"/>
        </w:rPr>
        <w:t>утвержденного Министерством транспорта Российской Федерации 23 мая 2016 г.</w:t>
      </w:r>
      <w:r w:rsidRPr="00E4024A">
        <w:rPr>
          <w:rFonts w:ascii="Times New Roman" w:eastAsia="Times New Roman" w:hAnsi="Times New Roman"/>
          <w:sz w:val="28"/>
          <w:szCs w:val="28"/>
          <w:lang w:eastAsia="ru-RU"/>
        </w:rPr>
        <w:t xml:space="preserve"> (далее – План деятельности, Общественное обсуждение). </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В рамках общественного обсуждения Плана деятельности, а также Публичной декларации ключевых целей и приоритетных задач Министерства транспорта Российской Федерации на 2016 год и Публичной декларации ключевых целей и приоритетных задач Федерального дорожного агентства на 2016 год Росавтодором в части своей компетенции был разработан и утвержден План работы Федерального дорожного агентства по проведению в 2016 году общественного обсуждения и экспертного сопровождения ключевых событий Плана деятельности Минтранса России (далее – План общественного обсуждения).</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В соответствии с Планом общественного обсуждения Росавтодором утвержден Перечень референтных групп Федерального дорожного агентства по общественному обсуждению и экспертному сопровождению реализации Плана деятельности Минтранса России (далее – Референтные группы).</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С целью распространения информации об исполнении Плана деятельности в Росавтодоре обеспечено взаимодействие с Референтными группами посредством следующих каналов:</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w:t>
      </w:r>
      <w:r w:rsidRPr="00E4024A">
        <w:rPr>
          <w:rFonts w:ascii="Times New Roman" w:eastAsia="Times New Roman" w:hAnsi="Times New Roman"/>
          <w:sz w:val="28"/>
          <w:szCs w:val="28"/>
          <w:lang w:eastAsia="ru-RU"/>
        </w:rPr>
        <w:tab/>
        <w:t>официальный интернет-сайт Росавтодора;</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w:t>
      </w:r>
      <w:r w:rsidRPr="00E4024A">
        <w:rPr>
          <w:rFonts w:ascii="Times New Roman" w:eastAsia="Times New Roman" w:hAnsi="Times New Roman"/>
          <w:sz w:val="28"/>
          <w:szCs w:val="28"/>
          <w:lang w:eastAsia="ru-RU"/>
        </w:rPr>
        <w:tab/>
        <w:t>официальные аккаунты Росавтодора в социальных сетях;</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w:t>
      </w:r>
      <w:r w:rsidRPr="00E4024A">
        <w:rPr>
          <w:rFonts w:ascii="Times New Roman" w:eastAsia="Times New Roman" w:hAnsi="Times New Roman"/>
          <w:sz w:val="28"/>
          <w:szCs w:val="28"/>
          <w:lang w:eastAsia="ru-RU"/>
        </w:rPr>
        <w:tab/>
        <w:t>ведущие федеральные и региональные средства массовой информации (печатная пресса, информационные агентства, интернет-СМИ, телеканалы и радиостанции);</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w:t>
      </w:r>
      <w:r w:rsidRPr="00E4024A">
        <w:rPr>
          <w:rFonts w:ascii="Times New Roman" w:eastAsia="Times New Roman" w:hAnsi="Times New Roman"/>
          <w:sz w:val="28"/>
          <w:szCs w:val="28"/>
          <w:lang w:eastAsia="ru-RU"/>
        </w:rPr>
        <w:tab/>
        <w:t xml:space="preserve">организованные и проведенные заседания с экспертными группами, Общественным советом при Росавтодоре; </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w:t>
      </w:r>
      <w:r w:rsidRPr="00E4024A">
        <w:rPr>
          <w:rFonts w:ascii="Times New Roman" w:eastAsia="Times New Roman" w:hAnsi="Times New Roman"/>
          <w:sz w:val="28"/>
          <w:szCs w:val="28"/>
          <w:lang w:eastAsia="ru-RU"/>
        </w:rPr>
        <w:tab/>
        <w:t xml:space="preserve">общественные обсуждения, а также семинары, конференции, выставки, проведенные с представителями организаций дорожной отрасли с участием представителей заинтересованных референтных групп; </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w:t>
      </w:r>
      <w:r w:rsidRPr="00E4024A">
        <w:rPr>
          <w:rFonts w:ascii="Times New Roman" w:eastAsia="Times New Roman" w:hAnsi="Times New Roman"/>
          <w:sz w:val="28"/>
          <w:szCs w:val="28"/>
          <w:lang w:eastAsia="ru-RU"/>
        </w:rPr>
        <w:tab/>
        <w:t>совещания и обсуждения в форме видеоконференций;</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 xml:space="preserve">- </w:t>
      </w:r>
      <w:r w:rsidRPr="00E4024A">
        <w:rPr>
          <w:rFonts w:ascii="Times New Roman" w:eastAsia="Times New Roman" w:hAnsi="Times New Roman"/>
          <w:sz w:val="28"/>
          <w:szCs w:val="28"/>
          <w:lang w:eastAsia="ru-RU"/>
        </w:rPr>
        <w:tab/>
        <w:t>рассылка по электронной почте.</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 xml:space="preserve">Для повышения уровня открытости и организации общественного обсуждения и экспертного сопровождения реализации Плана деятельности в 2016 году Росавтодором продолжена работа по раскрытию информации на официальном интернет-сайте (далее - Интернет-сайт), разработанном с учетом требований действующего законодательства, предъявляемым к официальным Интернет-сайтам федеральных органов исполнительной власти. В итоговом рейтинге открытости, размещенном на портале «Инфометр», Росавтодор в 2016 году занял 1-ое место среди 73 ведомств по </w:t>
      </w:r>
      <w:r w:rsidRPr="00E4024A">
        <w:rPr>
          <w:rFonts w:ascii="Times New Roman" w:eastAsia="Times New Roman" w:hAnsi="Times New Roman"/>
          <w:sz w:val="28"/>
          <w:szCs w:val="28"/>
          <w:lang w:eastAsia="ru-RU"/>
        </w:rPr>
        <w:lastRenderedPageBreak/>
        <w:t xml:space="preserve">итогам аудита федеральных министерств и ведомств по работе с открытыми данными, 2-ое место в аудите на предмет соответствия требованиям к информационной открытости сайтов, 3-е место в аудите по открытости деятельности Общественного совета при Федеральном дорожном агентстве. </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Кроме того, в экспертном аудите Министерства экономического развития Российской Федерации Росавтодор занимает 1-ое место с коэффициентом открытости 100%. Также наивысшие баллы у ведомства в экспертном и техническом аудитах по работе с открытыми данными.</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В целях повышения эффективности проведения мероприятий по экспертному и общественному обсуждению реализации Плана деятельности Росавтодором в 2016 году существенно расширен функционал Интернет-сайта. Взаимодействие с пользователями осуществляется посредством специально организованных форм обратной связи. Для этого, помимо ранее действовавшего раздела «Общественная приемная», посредством которого пользователи могут направить обращение в ведомство, на сайте организованы дополнительные формы взаимодействия с пользователями, позволяющие посетителям сайта получить консультацию или оформить запрос на предоставление информационных материалов. Для вовлечения граждан и общественных объединений в разработку и принятие решений Росавтодора доступны такие сервисы, как «Опросы», «Оценка работы ведомства по борьбе с коррупцией», позволяющие пользователям осуществить оценку и высказать мнение по размещенным на сайте материалам. С этой же целью при публикации ведомственных планов, публичных деклараций, проектов нормативных актов организована возможность для пользователей принять участие в общественном обсуждении документов. Поступившие предложения и замечания учитывались в деятельности Росавтодора. Согласно статистическим данным в 2016 году сайт Росавтодора посетило около миллиона пользователей.</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Также в 2016 году дополнительно открыты представительства на площадках двух социальных сетей, и теперь Росавтодор осуществляет информирование о деятельности ведомства и обеспечивает обратную связь с пользователями посредством официальных аккаунтов в социальных сетях «В контакте», «Одноклассники», Facebook, Twitter, YouTube, Instagram, Google+ и Livejournal.</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 xml:space="preserve">Неотъемлемой частью работы </w:t>
      </w:r>
      <w:r w:rsidR="00750CBF" w:rsidRPr="00E4024A">
        <w:rPr>
          <w:rFonts w:ascii="Times New Roman" w:eastAsia="Times New Roman" w:hAnsi="Times New Roman"/>
          <w:sz w:val="28"/>
          <w:szCs w:val="28"/>
          <w:lang w:eastAsia="ru-RU"/>
        </w:rPr>
        <w:t xml:space="preserve">Росавтодора </w:t>
      </w:r>
      <w:r w:rsidRPr="00E4024A">
        <w:rPr>
          <w:rFonts w:ascii="Times New Roman" w:eastAsia="Times New Roman" w:hAnsi="Times New Roman"/>
          <w:sz w:val="28"/>
          <w:szCs w:val="28"/>
          <w:lang w:eastAsia="ru-RU"/>
        </w:rPr>
        <w:t>по общественному обсуждению и экспертному сопровождению пятилетнего плана деятельности является использование в совокупности различных каналов коммуникации, в том числе, средств массовой информации (СМИ) и социальных сетей.</w:t>
      </w:r>
      <w:r w:rsidR="00750CBF">
        <w:rPr>
          <w:rFonts w:ascii="Times New Roman" w:eastAsia="Times New Roman" w:hAnsi="Times New Roman"/>
          <w:sz w:val="28"/>
          <w:szCs w:val="28"/>
          <w:lang w:eastAsia="ru-RU"/>
        </w:rPr>
        <w:t xml:space="preserve"> </w:t>
      </w:r>
      <w:r w:rsidRPr="00E4024A">
        <w:rPr>
          <w:rFonts w:ascii="Times New Roman" w:eastAsia="Times New Roman" w:hAnsi="Times New Roman"/>
          <w:sz w:val="28"/>
          <w:szCs w:val="28"/>
          <w:lang w:eastAsia="ru-RU"/>
        </w:rPr>
        <w:t xml:space="preserve">Ежедневно в 2016 году для публикации в СМИ и на официальных сайтах Росавтодора и подведомственных ему ФКУ готовится в среднем от 5 до 10 сообщений (пресс-релизов). В 2016 году </w:t>
      </w:r>
      <w:r w:rsidR="00233CB0" w:rsidRPr="00E4024A">
        <w:rPr>
          <w:rFonts w:ascii="Times New Roman" w:eastAsia="Times New Roman" w:hAnsi="Times New Roman"/>
          <w:sz w:val="28"/>
          <w:szCs w:val="28"/>
          <w:lang w:eastAsia="ru-RU"/>
        </w:rPr>
        <w:t>Росавтодор</w:t>
      </w:r>
      <w:r w:rsidRPr="00E4024A">
        <w:rPr>
          <w:rFonts w:ascii="Times New Roman" w:eastAsia="Times New Roman" w:hAnsi="Times New Roman"/>
          <w:sz w:val="28"/>
          <w:szCs w:val="28"/>
          <w:lang w:eastAsia="ru-RU"/>
        </w:rPr>
        <w:t xml:space="preserve"> упомина</w:t>
      </w:r>
      <w:r w:rsidR="00233CB0">
        <w:rPr>
          <w:rFonts w:ascii="Times New Roman" w:eastAsia="Times New Roman" w:hAnsi="Times New Roman"/>
          <w:sz w:val="28"/>
          <w:szCs w:val="28"/>
          <w:lang w:eastAsia="ru-RU"/>
        </w:rPr>
        <w:t>л</w:t>
      </w:r>
      <w:r w:rsidRPr="00E4024A">
        <w:rPr>
          <w:rFonts w:ascii="Times New Roman" w:eastAsia="Times New Roman" w:hAnsi="Times New Roman"/>
          <w:sz w:val="28"/>
          <w:szCs w:val="28"/>
          <w:lang w:eastAsia="ru-RU"/>
        </w:rPr>
        <w:t xml:space="preserve">ся в медиа-пространстве порядка 50 тысяч раз, из них почти половина сообщений приходится на региональные СМИ, более 16,5 тысяч - на федеральные, остальные – в зарубежных СМИ. Большая часть материалов опубликована на интернет-порталах и в печатных изданиях. </w:t>
      </w:r>
      <w:r w:rsidR="00233CB0">
        <w:rPr>
          <w:rFonts w:ascii="Times New Roman" w:eastAsia="Times New Roman" w:hAnsi="Times New Roman"/>
          <w:sz w:val="28"/>
          <w:szCs w:val="28"/>
          <w:lang w:eastAsia="ru-RU"/>
        </w:rPr>
        <w:t>Это</w:t>
      </w:r>
      <w:r w:rsidRPr="00E4024A">
        <w:rPr>
          <w:rFonts w:ascii="Times New Roman" w:eastAsia="Times New Roman" w:hAnsi="Times New Roman"/>
          <w:sz w:val="28"/>
          <w:szCs w:val="28"/>
          <w:lang w:eastAsia="ru-RU"/>
        </w:rPr>
        <w:t xml:space="preserve"> свидетельству</w:t>
      </w:r>
      <w:r w:rsidR="00233CB0">
        <w:rPr>
          <w:rFonts w:ascii="Times New Roman" w:eastAsia="Times New Roman" w:hAnsi="Times New Roman"/>
          <w:sz w:val="28"/>
          <w:szCs w:val="28"/>
          <w:lang w:eastAsia="ru-RU"/>
        </w:rPr>
        <w:t>ет</w:t>
      </w:r>
      <w:r w:rsidRPr="00E4024A">
        <w:rPr>
          <w:rFonts w:ascii="Times New Roman" w:eastAsia="Times New Roman" w:hAnsi="Times New Roman"/>
          <w:sz w:val="28"/>
          <w:szCs w:val="28"/>
          <w:lang w:eastAsia="ru-RU"/>
        </w:rPr>
        <w:t xml:space="preserve"> о </w:t>
      </w:r>
      <w:r w:rsidRPr="00E4024A">
        <w:rPr>
          <w:rFonts w:ascii="Times New Roman" w:eastAsia="Times New Roman" w:hAnsi="Times New Roman"/>
          <w:sz w:val="28"/>
          <w:szCs w:val="28"/>
          <w:lang w:eastAsia="ru-RU"/>
        </w:rPr>
        <w:lastRenderedPageBreak/>
        <w:t>проводимой Росавтодором открытой информационной политик</w:t>
      </w:r>
      <w:r w:rsidR="00750CBF">
        <w:rPr>
          <w:rFonts w:ascii="Times New Roman" w:eastAsia="Times New Roman" w:hAnsi="Times New Roman"/>
          <w:sz w:val="28"/>
          <w:szCs w:val="28"/>
          <w:lang w:eastAsia="ru-RU"/>
        </w:rPr>
        <w:t>е</w:t>
      </w:r>
      <w:r w:rsidRPr="00E4024A">
        <w:rPr>
          <w:rFonts w:ascii="Times New Roman" w:eastAsia="Times New Roman" w:hAnsi="Times New Roman"/>
          <w:sz w:val="28"/>
          <w:szCs w:val="28"/>
          <w:lang w:eastAsia="ru-RU"/>
        </w:rPr>
        <w:t xml:space="preserve"> для СМИ любого уровня, говорит о том, что пользователи автодорог могут получать достоверную информацию по различным каналам связи.</w:t>
      </w:r>
    </w:p>
    <w:p w:rsidR="00E4024A" w:rsidRP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В 2016 году проведено более 50 специализированных пресс-мероприятий (брифингов, подходов к прессе, пресс-конференций и т.п.).</w:t>
      </w:r>
    </w:p>
    <w:p w:rsidR="00E4024A" w:rsidRDefault="00E4024A" w:rsidP="00E4024A">
      <w:pPr>
        <w:spacing w:after="0" w:line="240" w:lineRule="auto"/>
        <w:ind w:firstLine="709"/>
        <w:jc w:val="both"/>
        <w:rPr>
          <w:rFonts w:ascii="Times New Roman" w:eastAsia="Times New Roman" w:hAnsi="Times New Roman"/>
          <w:sz w:val="28"/>
          <w:szCs w:val="28"/>
          <w:lang w:eastAsia="ru-RU"/>
        </w:rPr>
      </w:pPr>
      <w:r w:rsidRPr="00E4024A">
        <w:rPr>
          <w:rFonts w:ascii="Times New Roman" w:eastAsia="Times New Roman" w:hAnsi="Times New Roman"/>
          <w:sz w:val="28"/>
          <w:szCs w:val="28"/>
          <w:lang w:eastAsia="ru-RU"/>
        </w:rPr>
        <w:t xml:space="preserve">Кроме того, повышена эффективность присутствия </w:t>
      </w:r>
      <w:r w:rsidR="00233CB0" w:rsidRPr="00E4024A">
        <w:rPr>
          <w:rFonts w:ascii="Times New Roman" w:eastAsia="Times New Roman" w:hAnsi="Times New Roman"/>
          <w:sz w:val="28"/>
          <w:szCs w:val="28"/>
          <w:lang w:eastAsia="ru-RU"/>
        </w:rPr>
        <w:t>Росавтодор</w:t>
      </w:r>
      <w:r w:rsidRPr="00E4024A">
        <w:rPr>
          <w:rFonts w:ascii="Times New Roman" w:eastAsia="Times New Roman" w:hAnsi="Times New Roman"/>
          <w:sz w:val="28"/>
          <w:szCs w:val="28"/>
          <w:lang w:eastAsia="ru-RU"/>
        </w:rPr>
        <w:t>а в социальных сетях. Росавтодор представлен в Facebook, Вконтакте, Instagram, Twitter, Одноклассники, Livejournal, Google+: общее количество пользователей к концу 2016 года составило порядка 300 000 человек. Во всех аккаунтах было опубликовано 4 222 материала. Введены новые рубрики, применяются новые форматы информирования (вирусное видео, блог-туры), что, несомненно, позволяет увеличить охват среди целевых аудиторий. Ведется ежедневная работа с подписчиками и пользователями по разъяснению деятельности Росавтодора и подведомственных учреждений. При этом запросы пользователей влияют на информационную повестку дня ведомства.</w:t>
      </w:r>
    </w:p>
    <w:p w:rsidR="00CD5735" w:rsidRPr="00DA3777" w:rsidRDefault="00CD5735" w:rsidP="00DA3777">
      <w:pPr>
        <w:spacing w:after="0" w:line="240" w:lineRule="auto"/>
        <w:ind w:firstLine="709"/>
        <w:jc w:val="both"/>
        <w:rPr>
          <w:rFonts w:ascii="Times New Roman" w:eastAsia="Times New Roman" w:hAnsi="Times New Roman"/>
          <w:sz w:val="28"/>
          <w:szCs w:val="28"/>
          <w:lang w:eastAsia="ru-RU"/>
        </w:rPr>
      </w:pPr>
    </w:p>
    <w:p w:rsidR="00DA3777" w:rsidRPr="00A906D8" w:rsidRDefault="00125B7C" w:rsidP="00A906D8">
      <w:pPr>
        <w:spacing w:after="0" w:line="240" w:lineRule="auto"/>
        <w:jc w:val="both"/>
        <w:rPr>
          <w:rFonts w:ascii="Times New Roman" w:eastAsia="Times New Roman" w:hAnsi="Times New Roman"/>
          <w:b/>
          <w:sz w:val="28"/>
          <w:szCs w:val="28"/>
          <w:lang w:eastAsia="ru-RU"/>
        </w:rPr>
      </w:pPr>
      <w:r w:rsidRPr="000B1E05">
        <w:rPr>
          <w:rFonts w:ascii="Times New Roman" w:eastAsia="Times New Roman" w:hAnsi="Times New Roman"/>
          <w:b/>
          <w:sz w:val="28"/>
          <w:szCs w:val="28"/>
          <w:lang w:eastAsia="ru-RU"/>
        </w:rPr>
        <w:t xml:space="preserve">Раздел </w:t>
      </w:r>
      <w:r w:rsidR="00A906D8" w:rsidRPr="00A906D8">
        <w:rPr>
          <w:rFonts w:ascii="Times New Roman" w:eastAsia="Times New Roman" w:hAnsi="Times New Roman"/>
          <w:b/>
          <w:sz w:val="28"/>
          <w:szCs w:val="28"/>
          <w:lang w:eastAsia="ru-RU"/>
        </w:rPr>
        <w:t>4.</w:t>
      </w:r>
      <w:r w:rsidR="00DA3777" w:rsidRPr="00A906D8">
        <w:rPr>
          <w:rFonts w:ascii="Times New Roman" w:eastAsia="Times New Roman" w:hAnsi="Times New Roman"/>
          <w:b/>
          <w:sz w:val="28"/>
          <w:szCs w:val="28"/>
          <w:lang w:eastAsia="ru-RU"/>
        </w:rPr>
        <w:t> </w:t>
      </w:r>
      <w:r w:rsidR="00A906D8" w:rsidRPr="00A906D8">
        <w:rPr>
          <w:rFonts w:ascii="Times New Roman" w:eastAsia="Times New Roman" w:hAnsi="Times New Roman"/>
          <w:b/>
          <w:sz w:val="28"/>
          <w:szCs w:val="28"/>
          <w:lang w:eastAsia="ru-RU"/>
        </w:rPr>
        <w:t xml:space="preserve">Информация </w:t>
      </w:r>
      <w:r w:rsidR="00DA3777" w:rsidRPr="00A906D8">
        <w:rPr>
          <w:rFonts w:ascii="Times New Roman" w:eastAsia="Times New Roman" w:hAnsi="Times New Roman"/>
          <w:b/>
          <w:sz w:val="28"/>
          <w:szCs w:val="28"/>
          <w:lang w:eastAsia="ru-RU"/>
        </w:rPr>
        <w:t xml:space="preserve">о деятельности общественного совета, экспертных и консультационных советов при </w:t>
      </w:r>
      <w:r w:rsidR="00A906D8" w:rsidRPr="00A906D8">
        <w:rPr>
          <w:rFonts w:ascii="Times New Roman" w:eastAsia="Times New Roman" w:hAnsi="Times New Roman"/>
          <w:b/>
          <w:sz w:val="28"/>
          <w:szCs w:val="28"/>
          <w:lang w:eastAsia="ru-RU"/>
        </w:rPr>
        <w:t>Росавтодоре.</w:t>
      </w:r>
    </w:p>
    <w:p w:rsidR="00A906D8" w:rsidRDefault="00A906D8" w:rsidP="00DA3777">
      <w:pPr>
        <w:spacing w:after="0" w:line="240" w:lineRule="auto"/>
        <w:ind w:firstLine="709"/>
        <w:jc w:val="both"/>
        <w:rPr>
          <w:rFonts w:ascii="Times New Roman" w:eastAsia="Times New Roman" w:hAnsi="Times New Roman"/>
          <w:sz w:val="28"/>
          <w:szCs w:val="28"/>
          <w:lang w:eastAsia="ru-RU"/>
        </w:rPr>
      </w:pPr>
    </w:p>
    <w:p w:rsidR="00A906D8" w:rsidRDefault="00A906D8" w:rsidP="00A906D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 Росавтодоре в </w:t>
      </w:r>
      <w:r w:rsidR="004475BC">
        <w:rPr>
          <w:rFonts w:ascii="Times New Roman" w:eastAsia="Times New Roman" w:hAnsi="Times New Roman"/>
          <w:sz w:val="28"/>
          <w:szCs w:val="28"/>
          <w:lang w:eastAsia="ru-RU"/>
        </w:rPr>
        <w:t>2016</w:t>
      </w:r>
      <w:r w:rsidRPr="00A906D8">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 xml:space="preserve">у действовали </w:t>
      </w:r>
      <w:r w:rsidRPr="00A906D8">
        <w:rPr>
          <w:rFonts w:ascii="Times New Roman" w:eastAsia="Times New Roman" w:hAnsi="Times New Roman"/>
          <w:sz w:val="28"/>
          <w:szCs w:val="28"/>
          <w:lang w:eastAsia="ru-RU"/>
        </w:rPr>
        <w:t>Общественн</w:t>
      </w:r>
      <w:r>
        <w:rPr>
          <w:rFonts w:ascii="Times New Roman" w:eastAsia="Times New Roman" w:hAnsi="Times New Roman"/>
          <w:sz w:val="28"/>
          <w:szCs w:val="28"/>
          <w:lang w:eastAsia="ru-RU"/>
        </w:rPr>
        <w:t>ый</w:t>
      </w:r>
      <w:r w:rsidRPr="00A906D8">
        <w:rPr>
          <w:rFonts w:ascii="Times New Roman" w:eastAsia="Times New Roman" w:hAnsi="Times New Roman"/>
          <w:sz w:val="28"/>
          <w:szCs w:val="28"/>
          <w:lang w:eastAsia="ru-RU"/>
        </w:rPr>
        <w:t xml:space="preserve"> совет, </w:t>
      </w:r>
      <w:r>
        <w:rPr>
          <w:rFonts w:ascii="Times New Roman" w:eastAsia="Times New Roman" w:hAnsi="Times New Roman"/>
          <w:sz w:val="28"/>
          <w:szCs w:val="28"/>
          <w:lang w:eastAsia="ru-RU"/>
        </w:rPr>
        <w:t xml:space="preserve">а также следующие </w:t>
      </w:r>
      <w:r w:rsidRPr="00A906D8">
        <w:rPr>
          <w:rFonts w:ascii="Times New Roman" w:eastAsia="Times New Roman" w:hAnsi="Times New Roman"/>
          <w:sz w:val="28"/>
          <w:szCs w:val="28"/>
          <w:lang w:eastAsia="ru-RU"/>
        </w:rPr>
        <w:t>экспертны</w:t>
      </w:r>
      <w:r>
        <w:rPr>
          <w:rFonts w:ascii="Times New Roman" w:eastAsia="Times New Roman" w:hAnsi="Times New Roman"/>
          <w:sz w:val="28"/>
          <w:szCs w:val="28"/>
          <w:lang w:eastAsia="ru-RU"/>
        </w:rPr>
        <w:t>е</w:t>
      </w:r>
      <w:r w:rsidRPr="00A906D8">
        <w:rPr>
          <w:rFonts w:ascii="Times New Roman" w:eastAsia="Times New Roman" w:hAnsi="Times New Roman"/>
          <w:sz w:val="28"/>
          <w:szCs w:val="28"/>
          <w:lang w:eastAsia="ru-RU"/>
        </w:rPr>
        <w:t xml:space="preserve"> и консультационны</w:t>
      </w:r>
      <w:r>
        <w:rPr>
          <w:rFonts w:ascii="Times New Roman" w:eastAsia="Times New Roman" w:hAnsi="Times New Roman"/>
          <w:sz w:val="28"/>
          <w:szCs w:val="28"/>
          <w:lang w:eastAsia="ru-RU"/>
        </w:rPr>
        <w:t>е</w:t>
      </w:r>
      <w:r w:rsidRPr="00A906D8">
        <w:rPr>
          <w:rFonts w:ascii="Times New Roman" w:eastAsia="Times New Roman" w:hAnsi="Times New Roman"/>
          <w:sz w:val="28"/>
          <w:szCs w:val="28"/>
          <w:lang w:eastAsia="ru-RU"/>
        </w:rPr>
        <w:t xml:space="preserve"> совет</w:t>
      </w:r>
      <w:r>
        <w:rPr>
          <w:rFonts w:ascii="Times New Roman" w:eastAsia="Times New Roman" w:hAnsi="Times New Roman"/>
          <w:sz w:val="28"/>
          <w:szCs w:val="28"/>
          <w:lang w:eastAsia="ru-RU"/>
        </w:rPr>
        <w:t>ы:</w:t>
      </w:r>
    </w:p>
    <w:p w:rsidR="000C68F1" w:rsidRDefault="00BB3602" w:rsidP="00A906D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C68F1" w:rsidRPr="000C68F1">
        <w:rPr>
          <w:rFonts w:ascii="Times New Roman" w:eastAsia="Times New Roman" w:hAnsi="Times New Roman"/>
          <w:sz w:val="28"/>
          <w:szCs w:val="28"/>
          <w:lang w:eastAsia="ru-RU"/>
        </w:rPr>
        <w:t>Научно-техническ</w:t>
      </w:r>
      <w:r>
        <w:rPr>
          <w:rFonts w:ascii="Times New Roman" w:eastAsia="Times New Roman" w:hAnsi="Times New Roman"/>
          <w:sz w:val="28"/>
          <w:szCs w:val="28"/>
          <w:lang w:eastAsia="ru-RU"/>
        </w:rPr>
        <w:t>ий</w:t>
      </w:r>
      <w:r w:rsidR="000C68F1" w:rsidRPr="000C68F1">
        <w:rPr>
          <w:rFonts w:ascii="Times New Roman" w:eastAsia="Times New Roman" w:hAnsi="Times New Roman"/>
          <w:sz w:val="28"/>
          <w:szCs w:val="28"/>
          <w:lang w:eastAsia="ru-RU"/>
        </w:rPr>
        <w:t xml:space="preserve"> совет </w:t>
      </w:r>
      <w:r w:rsidR="00BB152F">
        <w:rPr>
          <w:rFonts w:ascii="Times New Roman" w:eastAsia="Times New Roman" w:hAnsi="Times New Roman"/>
          <w:color w:val="000000"/>
          <w:sz w:val="28"/>
          <w:szCs w:val="28"/>
          <w:lang w:eastAsia="ru-RU"/>
        </w:rPr>
        <w:t>Росавтодора</w:t>
      </w:r>
      <w:r w:rsidR="000C68F1">
        <w:rPr>
          <w:rFonts w:ascii="Times New Roman" w:eastAsia="Times New Roman" w:hAnsi="Times New Roman"/>
          <w:sz w:val="28"/>
          <w:szCs w:val="28"/>
          <w:lang w:eastAsia="ru-RU"/>
        </w:rPr>
        <w:t xml:space="preserve"> и его экспертные группы по отдельным вопросам дорожного хозяйства; </w:t>
      </w:r>
    </w:p>
    <w:p w:rsidR="00BF13A9" w:rsidRDefault="00BF13A9" w:rsidP="00A906D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906D8">
        <w:rPr>
          <w:rFonts w:ascii="Times New Roman" w:eastAsia="Times New Roman" w:hAnsi="Times New Roman"/>
          <w:sz w:val="28"/>
          <w:szCs w:val="28"/>
          <w:lang w:eastAsia="ru-RU"/>
        </w:rPr>
        <w:t>Совет главных инженеров органов управления дорожным хозяйством</w:t>
      </w:r>
      <w:r w:rsidR="001D1F5C">
        <w:rPr>
          <w:rFonts w:ascii="Times New Roman" w:eastAsia="Times New Roman" w:hAnsi="Times New Roman"/>
          <w:sz w:val="28"/>
          <w:szCs w:val="28"/>
          <w:lang w:eastAsia="ru-RU"/>
        </w:rPr>
        <w:t>.</w:t>
      </w:r>
    </w:p>
    <w:p w:rsidR="00A906D8" w:rsidRDefault="00A906D8" w:rsidP="00DA3777">
      <w:pPr>
        <w:spacing w:after="0" w:line="240" w:lineRule="auto"/>
        <w:ind w:firstLine="709"/>
        <w:jc w:val="both"/>
        <w:rPr>
          <w:rFonts w:ascii="Times New Roman" w:eastAsia="Times New Roman" w:hAnsi="Times New Roman"/>
          <w:sz w:val="28"/>
          <w:szCs w:val="28"/>
          <w:lang w:eastAsia="ru-RU"/>
        </w:rPr>
      </w:pPr>
      <w:r w:rsidRPr="00A906D8">
        <w:rPr>
          <w:rFonts w:ascii="Times New Roman" w:eastAsia="Times New Roman" w:hAnsi="Times New Roman"/>
          <w:sz w:val="28"/>
          <w:szCs w:val="28"/>
          <w:lang w:eastAsia="ru-RU"/>
        </w:rPr>
        <w:t xml:space="preserve">Информация о деятельности </w:t>
      </w:r>
      <w:r w:rsidR="001777A0" w:rsidRPr="00A906D8">
        <w:rPr>
          <w:rFonts w:ascii="Times New Roman" w:eastAsia="Times New Roman" w:hAnsi="Times New Roman"/>
          <w:sz w:val="28"/>
          <w:szCs w:val="28"/>
          <w:lang w:eastAsia="ru-RU"/>
        </w:rPr>
        <w:t>Общественн</w:t>
      </w:r>
      <w:r w:rsidR="001777A0">
        <w:rPr>
          <w:rFonts w:ascii="Times New Roman" w:eastAsia="Times New Roman" w:hAnsi="Times New Roman"/>
          <w:sz w:val="28"/>
          <w:szCs w:val="28"/>
          <w:lang w:eastAsia="ru-RU"/>
        </w:rPr>
        <w:t>ого</w:t>
      </w:r>
      <w:r w:rsidR="001777A0" w:rsidRPr="00A906D8">
        <w:rPr>
          <w:rFonts w:ascii="Times New Roman" w:eastAsia="Times New Roman" w:hAnsi="Times New Roman"/>
          <w:sz w:val="28"/>
          <w:szCs w:val="28"/>
          <w:lang w:eastAsia="ru-RU"/>
        </w:rPr>
        <w:t xml:space="preserve"> совет</w:t>
      </w:r>
      <w:r w:rsidR="001777A0">
        <w:rPr>
          <w:rFonts w:ascii="Times New Roman" w:eastAsia="Times New Roman" w:hAnsi="Times New Roman"/>
          <w:sz w:val="28"/>
          <w:szCs w:val="28"/>
          <w:lang w:eastAsia="ru-RU"/>
        </w:rPr>
        <w:t>а</w:t>
      </w:r>
      <w:r w:rsidR="001777A0" w:rsidRPr="00A906D8">
        <w:rPr>
          <w:rFonts w:ascii="Times New Roman" w:eastAsia="Times New Roman" w:hAnsi="Times New Roman"/>
          <w:sz w:val="28"/>
          <w:szCs w:val="28"/>
          <w:lang w:eastAsia="ru-RU"/>
        </w:rPr>
        <w:t xml:space="preserve">, </w:t>
      </w:r>
      <w:r w:rsidR="001777A0">
        <w:rPr>
          <w:rFonts w:ascii="Times New Roman" w:eastAsia="Times New Roman" w:hAnsi="Times New Roman"/>
          <w:sz w:val="28"/>
          <w:szCs w:val="28"/>
          <w:lang w:eastAsia="ru-RU"/>
        </w:rPr>
        <w:t xml:space="preserve">а также вышеуказанных </w:t>
      </w:r>
      <w:r w:rsidR="001777A0" w:rsidRPr="00A906D8">
        <w:rPr>
          <w:rFonts w:ascii="Times New Roman" w:eastAsia="Times New Roman" w:hAnsi="Times New Roman"/>
          <w:sz w:val="28"/>
          <w:szCs w:val="28"/>
          <w:lang w:eastAsia="ru-RU"/>
        </w:rPr>
        <w:t>экспертны</w:t>
      </w:r>
      <w:r w:rsidR="001777A0">
        <w:rPr>
          <w:rFonts w:ascii="Times New Roman" w:eastAsia="Times New Roman" w:hAnsi="Times New Roman"/>
          <w:sz w:val="28"/>
          <w:szCs w:val="28"/>
          <w:lang w:eastAsia="ru-RU"/>
        </w:rPr>
        <w:t>х</w:t>
      </w:r>
      <w:r w:rsidR="001777A0" w:rsidRPr="00A906D8">
        <w:rPr>
          <w:rFonts w:ascii="Times New Roman" w:eastAsia="Times New Roman" w:hAnsi="Times New Roman"/>
          <w:sz w:val="28"/>
          <w:szCs w:val="28"/>
          <w:lang w:eastAsia="ru-RU"/>
        </w:rPr>
        <w:t xml:space="preserve"> и консультационны</w:t>
      </w:r>
      <w:r w:rsidR="001777A0">
        <w:rPr>
          <w:rFonts w:ascii="Times New Roman" w:eastAsia="Times New Roman" w:hAnsi="Times New Roman"/>
          <w:sz w:val="28"/>
          <w:szCs w:val="28"/>
          <w:lang w:eastAsia="ru-RU"/>
        </w:rPr>
        <w:t>х</w:t>
      </w:r>
      <w:r w:rsidR="001777A0" w:rsidRPr="00A906D8">
        <w:rPr>
          <w:rFonts w:ascii="Times New Roman" w:eastAsia="Times New Roman" w:hAnsi="Times New Roman"/>
          <w:sz w:val="28"/>
          <w:szCs w:val="28"/>
          <w:lang w:eastAsia="ru-RU"/>
        </w:rPr>
        <w:t xml:space="preserve"> совет</w:t>
      </w:r>
      <w:r w:rsidR="001777A0">
        <w:rPr>
          <w:rFonts w:ascii="Times New Roman" w:eastAsia="Times New Roman" w:hAnsi="Times New Roman"/>
          <w:sz w:val="28"/>
          <w:szCs w:val="28"/>
          <w:lang w:eastAsia="ru-RU"/>
        </w:rPr>
        <w:t>ов</w:t>
      </w:r>
      <w:r w:rsidR="00201E12">
        <w:rPr>
          <w:rFonts w:ascii="Times New Roman" w:eastAsia="Times New Roman" w:hAnsi="Times New Roman"/>
          <w:sz w:val="28"/>
          <w:szCs w:val="28"/>
          <w:lang w:eastAsia="ru-RU"/>
        </w:rPr>
        <w:t>,</w:t>
      </w:r>
      <w:r w:rsidR="001777A0" w:rsidRPr="00A906D8">
        <w:rPr>
          <w:rFonts w:ascii="Times New Roman" w:eastAsia="Times New Roman" w:hAnsi="Times New Roman"/>
          <w:sz w:val="28"/>
          <w:szCs w:val="28"/>
          <w:lang w:eastAsia="ru-RU"/>
        </w:rPr>
        <w:t xml:space="preserve"> </w:t>
      </w:r>
      <w:r w:rsidRPr="00A906D8">
        <w:rPr>
          <w:rFonts w:ascii="Times New Roman" w:eastAsia="Times New Roman" w:hAnsi="Times New Roman"/>
          <w:sz w:val="28"/>
          <w:szCs w:val="28"/>
          <w:lang w:eastAsia="ru-RU"/>
        </w:rPr>
        <w:t xml:space="preserve">за </w:t>
      </w:r>
      <w:r w:rsidR="004475BC">
        <w:rPr>
          <w:rFonts w:ascii="Times New Roman" w:eastAsia="Times New Roman" w:hAnsi="Times New Roman"/>
          <w:sz w:val="28"/>
          <w:szCs w:val="28"/>
          <w:lang w:eastAsia="ru-RU"/>
        </w:rPr>
        <w:t>2016</w:t>
      </w:r>
      <w:r w:rsidRPr="00A906D8">
        <w:rPr>
          <w:rFonts w:ascii="Times New Roman" w:eastAsia="Times New Roman" w:hAnsi="Times New Roman"/>
          <w:sz w:val="28"/>
          <w:szCs w:val="28"/>
          <w:lang w:eastAsia="ru-RU"/>
        </w:rPr>
        <w:t xml:space="preserve"> год</w:t>
      </w:r>
      <w:r w:rsidR="000C68F1">
        <w:rPr>
          <w:rFonts w:ascii="Times New Roman" w:eastAsia="Times New Roman" w:hAnsi="Times New Roman"/>
          <w:sz w:val="28"/>
          <w:szCs w:val="28"/>
          <w:lang w:eastAsia="ru-RU"/>
        </w:rPr>
        <w:t xml:space="preserve"> приведен</w:t>
      </w:r>
      <w:r w:rsidR="00201E12">
        <w:rPr>
          <w:rFonts w:ascii="Times New Roman" w:eastAsia="Times New Roman" w:hAnsi="Times New Roman"/>
          <w:sz w:val="28"/>
          <w:szCs w:val="28"/>
          <w:lang w:eastAsia="ru-RU"/>
        </w:rPr>
        <w:t>а</w:t>
      </w:r>
      <w:r w:rsidR="000C68F1">
        <w:rPr>
          <w:rFonts w:ascii="Times New Roman" w:eastAsia="Times New Roman" w:hAnsi="Times New Roman"/>
          <w:sz w:val="28"/>
          <w:szCs w:val="28"/>
          <w:lang w:eastAsia="ru-RU"/>
        </w:rPr>
        <w:t xml:space="preserve"> в таблице</w:t>
      </w:r>
      <w:r w:rsidR="00BB3602">
        <w:rPr>
          <w:rFonts w:ascii="Times New Roman" w:eastAsia="Times New Roman" w:hAnsi="Times New Roman"/>
          <w:sz w:val="28"/>
          <w:szCs w:val="28"/>
          <w:lang w:eastAsia="ru-RU"/>
        </w:rPr>
        <w:t xml:space="preserve"> 5.</w:t>
      </w:r>
    </w:p>
    <w:p w:rsidR="000C68F1" w:rsidRDefault="000C68F1">
      <w:pPr>
        <w:spacing w:after="0" w:line="240" w:lineRule="auto"/>
        <w:rPr>
          <w:rFonts w:ascii="Times New Roman" w:eastAsia="Times New Roman" w:hAnsi="Times New Roman"/>
          <w:sz w:val="28"/>
          <w:szCs w:val="28"/>
          <w:lang w:eastAsia="ru-RU"/>
        </w:rPr>
      </w:pPr>
    </w:p>
    <w:p w:rsidR="000C68F1" w:rsidRDefault="000C68F1" w:rsidP="000C68F1">
      <w:pPr>
        <w:spacing w:after="0" w:line="240" w:lineRule="auto"/>
        <w:rPr>
          <w:rFonts w:ascii="Times New Roman" w:eastAsia="Times New Roman" w:hAnsi="Times New Roman"/>
          <w:sz w:val="28"/>
          <w:szCs w:val="28"/>
          <w:lang w:eastAsia="ru-RU"/>
        </w:rPr>
        <w:sectPr w:rsidR="000C68F1" w:rsidSect="00396501">
          <w:pgSz w:w="11906" w:h="16838" w:code="9"/>
          <w:pgMar w:top="1134" w:right="851" w:bottom="1134" w:left="1701" w:header="720" w:footer="720" w:gutter="0"/>
          <w:cols w:space="708"/>
          <w:docGrid w:linePitch="381"/>
        </w:sectPr>
      </w:pPr>
    </w:p>
    <w:p w:rsidR="000C68F1" w:rsidRPr="00BB3602" w:rsidRDefault="00BB3602" w:rsidP="000C68F1">
      <w:pPr>
        <w:spacing w:after="0" w:line="240" w:lineRule="auto"/>
        <w:jc w:val="center"/>
        <w:rPr>
          <w:rFonts w:ascii="Times New Roman" w:hAnsi="Times New Roman"/>
          <w:sz w:val="28"/>
          <w:szCs w:val="28"/>
        </w:rPr>
      </w:pPr>
      <w:r w:rsidRPr="00BB3602">
        <w:rPr>
          <w:rFonts w:ascii="Times New Roman" w:hAnsi="Times New Roman"/>
          <w:sz w:val="28"/>
          <w:szCs w:val="28"/>
        </w:rPr>
        <w:lastRenderedPageBreak/>
        <w:t xml:space="preserve">Таблица 5. </w:t>
      </w:r>
      <w:r w:rsidR="000C68F1" w:rsidRPr="00BB3602">
        <w:rPr>
          <w:rFonts w:ascii="Times New Roman" w:hAnsi="Times New Roman"/>
          <w:sz w:val="28"/>
          <w:szCs w:val="28"/>
        </w:rPr>
        <w:t xml:space="preserve">Информация о деятельности за </w:t>
      </w:r>
      <w:r w:rsidR="004475BC">
        <w:rPr>
          <w:rFonts w:ascii="Times New Roman" w:hAnsi="Times New Roman"/>
          <w:sz w:val="28"/>
          <w:szCs w:val="28"/>
        </w:rPr>
        <w:t>2016</w:t>
      </w:r>
      <w:r w:rsidR="000C68F1" w:rsidRPr="00BB3602">
        <w:rPr>
          <w:rFonts w:ascii="Times New Roman" w:hAnsi="Times New Roman"/>
          <w:sz w:val="28"/>
          <w:szCs w:val="28"/>
        </w:rPr>
        <w:t xml:space="preserve"> год Общественного совета при Федеральном дорожном агентстве,</w:t>
      </w:r>
      <w:r w:rsidR="000C68F1" w:rsidRPr="00BB3602">
        <w:rPr>
          <w:rFonts w:ascii="Times New Roman" w:hAnsi="Times New Roman"/>
          <w:sz w:val="28"/>
          <w:szCs w:val="28"/>
        </w:rPr>
        <w:br/>
      </w:r>
      <w:r w:rsidR="001777A0" w:rsidRPr="00A906D8">
        <w:rPr>
          <w:rFonts w:ascii="Times New Roman" w:eastAsia="Times New Roman" w:hAnsi="Times New Roman"/>
          <w:sz w:val="28"/>
          <w:szCs w:val="28"/>
          <w:lang w:eastAsia="ru-RU"/>
        </w:rPr>
        <w:t>экспертны</w:t>
      </w:r>
      <w:r w:rsidR="001777A0">
        <w:rPr>
          <w:rFonts w:ascii="Times New Roman" w:eastAsia="Times New Roman" w:hAnsi="Times New Roman"/>
          <w:sz w:val="28"/>
          <w:szCs w:val="28"/>
          <w:lang w:eastAsia="ru-RU"/>
        </w:rPr>
        <w:t>х</w:t>
      </w:r>
      <w:r w:rsidR="001777A0" w:rsidRPr="00A906D8">
        <w:rPr>
          <w:rFonts w:ascii="Times New Roman" w:eastAsia="Times New Roman" w:hAnsi="Times New Roman"/>
          <w:sz w:val="28"/>
          <w:szCs w:val="28"/>
          <w:lang w:eastAsia="ru-RU"/>
        </w:rPr>
        <w:t xml:space="preserve"> и консультационны</w:t>
      </w:r>
      <w:r w:rsidR="001777A0">
        <w:rPr>
          <w:rFonts w:ascii="Times New Roman" w:eastAsia="Times New Roman" w:hAnsi="Times New Roman"/>
          <w:sz w:val="28"/>
          <w:szCs w:val="28"/>
          <w:lang w:eastAsia="ru-RU"/>
        </w:rPr>
        <w:t>х</w:t>
      </w:r>
      <w:r w:rsidR="001777A0" w:rsidRPr="00A906D8">
        <w:rPr>
          <w:rFonts w:ascii="Times New Roman" w:eastAsia="Times New Roman" w:hAnsi="Times New Roman"/>
          <w:sz w:val="28"/>
          <w:szCs w:val="28"/>
          <w:lang w:eastAsia="ru-RU"/>
        </w:rPr>
        <w:t xml:space="preserve"> совет</w:t>
      </w:r>
      <w:r w:rsidR="001777A0">
        <w:rPr>
          <w:rFonts w:ascii="Times New Roman" w:eastAsia="Times New Roman" w:hAnsi="Times New Roman"/>
          <w:sz w:val="28"/>
          <w:szCs w:val="28"/>
          <w:lang w:eastAsia="ru-RU"/>
        </w:rPr>
        <w:t>ов</w:t>
      </w:r>
    </w:p>
    <w:p w:rsidR="000C68F1" w:rsidRPr="00BB3602" w:rsidRDefault="000C68F1" w:rsidP="000C68F1">
      <w:pPr>
        <w:spacing w:after="0" w:line="240" w:lineRule="auto"/>
        <w:jc w:val="center"/>
        <w:rPr>
          <w:rFonts w:ascii="Times New Roman" w:hAnsi="Times New Roman"/>
          <w:sz w:val="28"/>
          <w:szCs w:val="28"/>
        </w:rPr>
      </w:pPr>
    </w:p>
    <w:tbl>
      <w:tblPr>
        <w:tblW w:w="157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354"/>
        <w:gridCol w:w="41"/>
        <w:gridCol w:w="5103"/>
        <w:gridCol w:w="2125"/>
        <w:gridCol w:w="2551"/>
      </w:tblGrid>
      <w:tr w:rsidR="00B17DF5" w:rsidRPr="00F408D1" w:rsidTr="00750CBF">
        <w:trPr>
          <w:tblHeader/>
        </w:trPr>
        <w:tc>
          <w:tcPr>
            <w:tcW w:w="1560" w:type="dxa"/>
            <w:shd w:val="clear" w:color="auto" w:fill="DAEEF3" w:themeFill="accent5" w:themeFillTint="33"/>
            <w:vAlign w:val="center"/>
          </w:tcPr>
          <w:p w:rsidR="00B17DF5" w:rsidRPr="00B17DF5" w:rsidRDefault="00B17DF5" w:rsidP="00453CE1">
            <w:pPr>
              <w:spacing w:after="120" w:line="240" w:lineRule="auto"/>
              <w:jc w:val="center"/>
              <w:rPr>
                <w:rFonts w:ascii="Times New Roman" w:hAnsi="Times New Roman"/>
                <w:b/>
                <w:sz w:val="24"/>
                <w:szCs w:val="24"/>
              </w:rPr>
            </w:pPr>
            <w:r w:rsidRPr="00B17DF5">
              <w:rPr>
                <w:rFonts w:ascii="Times New Roman" w:hAnsi="Times New Roman"/>
                <w:b/>
                <w:sz w:val="24"/>
                <w:szCs w:val="24"/>
              </w:rPr>
              <w:t>Число заседаний</w:t>
            </w:r>
          </w:p>
        </w:tc>
        <w:tc>
          <w:tcPr>
            <w:tcW w:w="4354" w:type="dxa"/>
            <w:shd w:val="clear" w:color="auto" w:fill="DAEEF3" w:themeFill="accent5" w:themeFillTint="33"/>
            <w:vAlign w:val="center"/>
          </w:tcPr>
          <w:p w:rsidR="00B17DF5" w:rsidRPr="00B17DF5" w:rsidRDefault="00B17DF5" w:rsidP="00403CC0">
            <w:pPr>
              <w:spacing w:after="120" w:line="240" w:lineRule="auto"/>
              <w:jc w:val="center"/>
              <w:rPr>
                <w:rFonts w:ascii="Times New Roman" w:hAnsi="Times New Roman"/>
                <w:b/>
                <w:sz w:val="24"/>
                <w:szCs w:val="24"/>
              </w:rPr>
            </w:pPr>
            <w:r w:rsidRPr="00B17DF5">
              <w:rPr>
                <w:rFonts w:ascii="Times New Roman" w:hAnsi="Times New Roman"/>
                <w:b/>
                <w:sz w:val="24"/>
                <w:szCs w:val="24"/>
              </w:rPr>
              <w:t>Обсуждавшиеся вопросы</w:t>
            </w:r>
          </w:p>
        </w:tc>
        <w:tc>
          <w:tcPr>
            <w:tcW w:w="5144" w:type="dxa"/>
            <w:gridSpan w:val="2"/>
            <w:shd w:val="clear" w:color="auto" w:fill="DAEEF3" w:themeFill="accent5" w:themeFillTint="33"/>
            <w:vAlign w:val="center"/>
          </w:tcPr>
          <w:p w:rsidR="00B17DF5" w:rsidRPr="00B17DF5" w:rsidRDefault="00B17DF5" w:rsidP="00403CC0">
            <w:pPr>
              <w:spacing w:after="120" w:line="240" w:lineRule="auto"/>
              <w:jc w:val="center"/>
              <w:rPr>
                <w:rFonts w:ascii="Times New Roman" w:hAnsi="Times New Roman"/>
                <w:b/>
                <w:sz w:val="24"/>
                <w:szCs w:val="24"/>
              </w:rPr>
            </w:pPr>
            <w:r w:rsidRPr="00B17DF5">
              <w:rPr>
                <w:rFonts w:ascii="Times New Roman" w:hAnsi="Times New Roman"/>
                <w:b/>
                <w:sz w:val="24"/>
                <w:szCs w:val="24"/>
              </w:rPr>
              <w:t>Вынесенные решения</w:t>
            </w:r>
          </w:p>
        </w:tc>
        <w:tc>
          <w:tcPr>
            <w:tcW w:w="2125" w:type="dxa"/>
            <w:shd w:val="clear" w:color="auto" w:fill="DAEEF3" w:themeFill="accent5" w:themeFillTint="33"/>
            <w:vAlign w:val="center"/>
          </w:tcPr>
          <w:p w:rsidR="00B17DF5" w:rsidRPr="00B17DF5" w:rsidRDefault="00B17DF5" w:rsidP="00403CC0">
            <w:pPr>
              <w:spacing w:after="120" w:line="240" w:lineRule="auto"/>
              <w:jc w:val="center"/>
              <w:rPr>
                <w:rFonts w:ascii="Times New Roman" w:hAnsi="Times New Roman"/>
                <w:b/>
                <w:sz w:val="24"/>
                <w:szCs w:val="24"/>
              </w:rPr>
            </w:pPr>
            <w:r w:rsidRPr="00B17DF5">
              <w:rPr>
                <w:rFonts w:ascii="Times New Roman" w:hAnsi="Times New Roman"/>
                <w:b/>
                <w:sz w:val="24"/>
                <w:szCs w:val="24"/>
              </w:rPr>
              <w:t>Статус их реализации</w:t>
            </w:r>
          </w:p>
        </w:tc>
        <w:tc>
          <w:tcPr>
            <w:tcW w:w="2551" w:type="dxa"/>
            <w:shd w:val="clear" w:color="auto" w:fill="DAEEF3" w:themeFill="accent5" w:themeFillTint="33"/>
            <w:vAlign w:val="center"/>
          </w:tcPr>
          <w:p w:rsidR="00B17DF5" w:rsidRPr="00B17DF5" w:rsidRDefault="00B17DF5" w:rsidP="00403CC0">
            <w:pPr>
              <w:spacing w:after="120" w:line="240" w:lineRule="auto"/>
              <w:jc w:val="center"/>
              <w:rPr>
                <w:rFonts w:ascii="Times New Roman" w:hAnsi="Times New Roman"/>
                <w:b/>
                <w:sz w:val="24"/>
                <w:szCs w:val="24"/>
              </w:rPr>
            </w:pPr>
            <w:r w:rsidRPr="00B17DF5">
              <w:rPr>
                <w:rFonts w:ascii="Times New Roman" w:hAnsi="Times New Roman"/>
                <w:b/>
                <w:sz w:val="24"/>
                <w:szCs w:val="24"/>
              </w:rPr>
              <w:t>Учет при принятии решения Росавтодором по обсуждаемому вопросу</w:t>
            </w:r>
          </w:p>
        </w:tc>
      </w:tr>
      <w:tr w:rsidR="00403CC0" w:rsidRPr="00644B52" w:rsidTr="00750CBF">
        <w:tc>
          <w:tcPr>
            <w:tcW w:w="15734" w:type="dxa"/>
            <w:gridSpan w:val="6"/>
            <w:shd w:val="clear" w:color="auto" w:fill="DAEEF3" w:themeFill="accent5" w:themeFillTint="33"/>
          </w:tcPr>
          <w:p w:rsidR="00403CC0" w:rsidRPr="00B17DF5" w:rsidRDefault="00403CC0" w:rsidP="00403CC0">
            <w:pPr>
              <w:spacing w:after="120" w:line="240" w:lineRule="auto"/>
              <w:jc w:val="center"/>
              <w:rPr>
                <w:rFonts w:ascii="Times New Roman" w:hAnsi="Times New Roman"/>
                <w:b/>
                <w:sz w:val="24"/>
                <w:szCs w:val="24"/>
              </w:rPr>
            </w:pPr>
            <w:r w:rsidRPr="00B17DF5">
              <w:rPr>
                <w:rFonts w:ascii="Times New Roman" w:hAnsi="Times New Roman"/>
                <w:b/>
                <w:sz w:val="24"/>
                <w:szCs w:val="24"/>
              </w:rPr>
              <w:t>Общественный совет при Федеральном дорожном агентстве</w:t>
            </w:r>
          </w:p>
        </w:tc>
      </w:tr>
      <w:tr w:rsidR="00C36ACE" w:rsidRPr="00644B52" w:rsidTr="00750CBF">
        <w:tc>
          <w:tcPr>
            <w:tcW w:w="1560" w:type="dxa"/>
            <w:vMerge w:val="restart"/>
          </w:tcPr>
          <w:p w:rsidR="00C36ACE" w:rsidRPr="00B17DF5" w:rsidRDefault="00C36ACE" w:rsidP="00C36ACE">
            <w:pPr>
              <w:spacing w:after="120" w:line="240" w:lineRule="auto"/>
              <w:jc w:val="center"/>
              <w:rPr>
                <w:rFonts w:ascii="Times New Roman" w:hAnsi="Times New Roman"/>
                <w:b/>
                <w:sz w:val="24"/>
                <w:szCs w:val="24"/>
              </w:rPr>
            </w:pPr>
            <w:r>
              <w:rPr>
                <w:rFonts w:ascii="Times New Roman" w:hAnsi="Times New Roman"/>
                <w:b/>
                <w:sz w:val="24"/>
                <w:szCs w:val="24"/>
              </w:rPr>
              <w:t xml:space="preserve">Проведено </w:t>
            </w:r>
            <w:r>
              <w:rPr>
                <w:rFonts w:ascii="Times New Roman" w:hAnsi="Times New Roman"/>
                <w:b/>
                <w:sz w:val="24"/>
                <w:szCs w:val="24"/>
              </w:rPr>
              <w:br/>
              <w:t xml:space="preserve">5 очных заседаний, </w:t>
            </w:r>
            <w:r>
              <w:rPr>
                <w:rFonts w:ascii="Times New Roman" w:hAnsi="Times New Roman"/>
                <w:b/>
                <w:sz w:val="24"/>
                <w:szCs w:val="24"/>
              </w:rPr>
              <w:br/>
              <w:t xml:space="preserve">2 заочных заседания, </w:t>
            </w:r>
            <w:r>
              <w:rPr>
                <w:rFonts w:ascii="Times New Roman" w:hAnsi="Times New Roman"/>
                <w:b/>
                <w:sz w:val="24"/>
                <w:szCs w:val="24"/>
              </w:rPr>
              <w:br/>
              <w:t xml:space="preserve">2 круглых стола в рамках Выставки-форума «Дорога Экспо», </w:t>
            </w:r>
            <w:r>
              <w:rPr>
                <w:rFonts w:ascii="Times New Roman" w:hAnsi="Times New Roman"/>
                <w:b/>
                <w:sz w:val="24"/>
                <w:szCs w:val="24"/>
              </w:rPr>
              <w:br/>
              <w:t>1 слушание в Обществен-ной палате РФ</w:t>
            </w:r>
          </w:p>
        </w:tc>
        <w:tc>
          <w:tcPr>
            <w:tcW w:w="4354" w:type="dxa"/>
          </w:tcPr>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Об утверждении Плана работы Общественного совета на 2016 год.</w:t>
            </w:r>
          </w:p>
        </w:tc>
        <w:tc>
          <w:tcPr>
            <w:tcW w:w="5144" w:type="dxa"/>
            <w:gridSpan w:val="2"/>
          </w:tcPr>
          <w:p w:rsidR="00C36ACE" w:rsidRPr="0076716A" w:rsidRDefault="00C36ACE" w:rsidP="00C36ACE">
            <w:pPr>
              <w:tabs>
                <w:tab w:val="left" w:pos="1276"/>
              </w:tabs>
              <w:spacing w:after="0" w:line="240" w:lineRule="auto"/>
              <w:ind w:firstLine="499"/>
              <w:jc w:val="both"/>
              <w:rPr>
                <w:rFonts w:ascii="Times New Roman" w:hAnsi="Times New Roman"/>
                <w:sz w:val="24"/>
                <w:szCs w:val="24"/>
              </w:rPr>
            </w:pPr>
            <w:r w:rsidRPr="0076716A">
              <w:rPr>
                <w:rFonts w:ascii="Times New Roman" w:hAnsi="Times New Roman"/>
                <w:sz w:val="24"/>
                <w:szCs w:val="24"/>
              </w:rPr>
              <w:t>Утвердить представленный проект плана работы Общественного совета на 201</w:t>
            </w:r>
            <w:r w:rsidR="00E208B0">
              <w:rPr>
                <w:rFonts w:ascii="Times New Roman" w:hAnsi="Times New Roman"/>
                <w:sz w:val="24"/>
                <w:szCs w:val="24"/>
              </w:rPr>
              <w:t>6</w:t>
            </w:r>
            <w:r w:rsidRPr="0076716A">
              <w:rPr>
                <w:rFonts w:ascii="Times New Roman" w:hAnsi="Times New Roman"/>
                <w:sz w:val="24"/>
                <w:szCs w:val="24"/>
              </w:rPr>
              <w:t xml:space="preserve"> год с учетом поступивших в ходе обсуждения замечаний и предложений.</w:t>
            </w:r>
          </w:p>
          <w:p w:rsidR="00C36ACE" w:rsidRPr="0076716A" w:rsidRDefault="00C36ACE" w:rsidP="00C36ACE">
            <w:pPr>
              <w:tabs>
                <w:tab w:val="left" w:pos="1276"/>
              </w:tabs>
              <w:spacing w:after="0" w:line="240" w:lineRule="auto"/>
              <w:ind w:firstLine="499"/>
              <w:jc w:val="both"/>
              <w:rPr>
                <w:rFonts w:ascii="Times New Roman" w:hAnsi="Times New Roman"/>
                <w:sz w:val="24"/>
                <w:szCs w:val="24"/>
              </w:rPr>
            </w:pPr>
            <w:r w:rsidRPr="0076716A">
              <w:rPr>
                <w:rFonts w:ascii="Times New Roman" w:hAnsi="Times New Roman"/>
                <w:sz w:val="24"/>
                <w:szCs w:val="24"/>
              </w:rPr>
              <w:t>Опубликовать план работы Общественного совета на странице Общественного совета в информационно-телекоммуникационной сети «Интернет».</w:t>
            </w:r>
          </w:p>
        </w:tc>
        <w:tc>
          <w:tcPr>
            <w:tcW w:w="2125"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Реализовано</w:t>
            </w:r>
          </w:p>
        </w:tc>
        <w:tc>
          <w:tcPr>
            <w:tcW w:w="2551" w:type="dxa"/>
          </w:tcPr>
          <w:p w:rsidR="00C36ACE" w:rsidRPr="00B17DF5"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Учтено</w:t>
            </w:r>
          </w:p>
        </w:tc>
      </w:tr>
      <w:tr w:rsidR="00C36ACE" w:rsidRPr="00644B52" w:rsidTr="00750CBF">
        <w:tc>
          <w:tcPr>
            <w:tcW w:w="1560" w:type="dxa"/>
            <w:vMerge/>
          </w:tcPr>
          <w:p w:rsidR="00C36ACE" w:rsidRDefault="00C36ACE" w:rsidP="00453CE1">
            <w:pPr>
              <w:spacing w:after="120" w:line="240" w:lineRule="auto"/>
              <w:jc w:val="center"/>
              <w:rPr>
                <w:rFonts w:ascii="Times New Roman" w:hAnsi="Times New Roman"/>
                <w:b/>
                <w:sz w:val="24"/>
                <w:szCs w:val="24"/>
              </w:rPr>
            </w:pPr>
          </w:p>
        </w:tc>
        <w:tc>
          <w:tcPr>
            <w:tcW w:w="4354" w:type="dxa"/>
          </w:tcPr>
          <w:p w:rsidR="00C36ACE" w:rsidRPr="0076716A" w:rsidRDefault="00C36ACE" w:rsidP="00C36ACE">
            <w:pPr>
              <w:spacing w:after="0" w:line="240" w:lineRule="auto"/>
              <w:ind w:firstLine="499"/>
              <w:jc w:val="both"/>
              <w:rPr>
                <w:rFonts w:ascii="Times New Roman" w:hAnsi="Times New Roman"/>
                <w:sz w:val="24"/>
                <w:szCs w:val="24"/>
              </w:rPr>
            </w:pPr>
            <w:r>
              <w:rPr>
                <w:rFonts w:ascii="Times New Roman" w:hAnsi="Times New Roman"/>
                <w:sz w:val="24"/>
                <w:szCs w:val="24"/>
              </w:rPr>
              <w:t xml:space="preserve">Об утверждении </w:t>
            </w:r>
            <w:r w:rsidRPr="0076716A">
              <w:rPr>
                <w:rFonts w:ascii="Times New Roman" w:hAnsi="Times New Roman"/>
                <w:sz w:val="24"/>
                <w:szCs w:val="24"/>
              </w:rPr>
              <w:t>итогового доклада о деятельности Общественного совета за 2015 год.</w:t>
            </w:r>
          </w:p>
        </w:tc>
        <w:tc>
          <w:tcPr>
            <w:tcW w:w="5144" w:type="dxa"/>
            <w:gridSpan w:val="2"/>
          </w:tcPr>
          <w:p w:rsidR="00C36ACE" w:rsidRPr="0076716A" w:rsidRDefault="00C36ACE" w:rsidP="00C36ACE">
            <w:pPr>
              <w:tabs>
                <w:tab w:val="left" w:pos="-5103"/>
              </w:tabs>
              <w:spacing w:after="0" w:line="240" w:lineRule="auto"/>
              <w:ind w:firstLine="499"/>
              <w:jc w:val="both"/>
              <w:rPr>
                <w:rFonts w:ascii="Times New Roman" w:hAnsi="Times New Roman"/>
                <w:sz w:val="24"/>
                <w:szCs w:val="24"/>
              </w:rPr>
            </w:pPr>
            <w:r w:rsidRPr="0076716A">
              <w:rPr>
                <w:rFonts w:ascii="Times New Roman" w:hAnsi="Times New Roman"/>
                <w:sz w:val="24"/>
                <w:szCs w:val="24"/>
              </w:rPr>
              <w:t>Утвердить Итоговый доклад о результатах деятельности Федерального дорожного агентства за 2015 год.</w:t>
            </w:r>
          </w:p>
        </w:tc>
        <w:tc>
          <w:tcPr>
            <w:tcW w:w="2125"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Реализовано</w:t>
            </w:r>
          </w:p>
        </w:tc>
        <w:tc>
          <w:tcPr>
            <w:tcW w:w="2551" w:type="dxa"/>
          </w:tcPr>
          <w:p w:rsidR="00C36ACE" w:rsidRPr="00B17DF5"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Учтено</w:t>
            </w:r>
          </w:p>
        </w:tc>
      </w:tr>
      <w:tr w:rsidR="00C36ACE" w:rsidRPr="00644B52" w:rsidTr="00750CBF">
        <w:tc>
          <w:tcPr>
            <w:tcW w:w="1560" w:type="dxa"/>
            <w:vMerge/>
          </w:tcPr>
          <w:p w:rsidR="00C36ACE" w:rsidRDefault="00C36ACE" w:rsidP="00453CE1">
            <w:pPr>
              <w:spacing w:after="120" w:line="240" w:lineRule="auto"/>
              <w:jc w:val="center"/>
              <w:rPr>
                <w:rFonts w:ascii="Times New Roman" w:hAnsi="Times New Roman"/>
                <w:b/>
                <w:sz w:val="24"/>
                <w:szCs w:val="24"/>
              </w:rPr>
            </w:pPr>
          </w:p>
        </w:tc>
        <w:tc>
          <w:tcPr>
            <w:tcW w:w="4354" w:type="dxa"/>
          </w:tcPr>
          <w:p w:rsidR="00C36ACE"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О рассмотрении Рейтинга реализации федеральными органами исполнительной власти механизмов открытости.</w:t>
            </w:r>
          </w:p>
        </w:tc>
        <w:tc>
          <w:tcPr>
            <w:tcW w:w="5144" w:type="dxa"/>
            <w:gridSpan w:val="2"/>
          </w:tcPr>
          <w:p w:rsidR="00C36ACE" w:rsidRPr="0076716A" w:rsidRDefault="00C36ACE" w:rsidP="00C36ACE">
            <w:pPr>
              <w:tabs>
                <w:tab w:val="left" w:pos="709"/>
              </w:tabs>
              <w:spacing w:after="0" w:line="240" w:lineRule="auto"/>
              <w:ind w:firstLine="499"/>
              <w:jc w:val="both"/>
              <w:rPr>
                <w:rFonts w:ascii="Times New Roman" w:hAnsi="Times New Roman"/>
                <w:sz w:val="24"/>
                <w:szCs w:val="24"/>
              </w:rPr>
            </w:pPr>
            <w:r w:rsidRPr="0076716A">
              <w:rPr>
                <w:rFonts w:ascii="Times New Roman" w:hAnsi="Times New Roman"/>
                <w:sz w:val="24"/>
                <w:szCs w:val="24"/>
              </w:rPr>
              <w:t>Принять к сведению представленный Рейтинг открытости.</w:t>
            </w:r>
          </w:p>
          <w:p w:rsidR="00C36ACE" w:rsidRPr="0076716A" w:rsidRDefault="00C36ACE" w:rsidP="00C36ACE">
            <w:pPr>
              <w:tabs>
                <w:tab w:val="left" w:pos="709"/>
              </w:tabs>
              <w:spacing w:after="0" w:line="240" w:lineRule="auto"/>
              <w:ind w:firstLine="499"/>
              <w:jc w:val="both"/>
              <w:rPr>
                <w:rFonts w:ascii="Times New Roman" w:hAnsi="Times New Roman"/>
                <w:sz w:val="24"/>
                <w:szCs w:val="24"/>
              </w:rPr>
            </w:pPr>
            <w:r w:rsidRPr="0076716A">
              <w:rPr>
                <w:rFonts w:ascii="Times New Roman" w:hAnsi="Times New Roman"/>
                <w:sz w:val="24"/>
                <w:szCs w:val="24"/>
              </w:rPr>
              <w:t>Обратить внимание на существенное отличие результатов Рейтинга открытости с результатами других исследований по данной тематике, проводившихся, в том числе, по инициативе Открытого правительства.</w:t>
            </w:r>
          </w:p>
          <w:p w:rsidR="00C36ACE" w:rsidRPr="0076716A" w:rsidRDefault="00C36ACE" w:rsidP="00C36ACE">
            <w:pPr>
              <w:tabs>
                <w:tab w:val="left" w:pos="709"/>
              </w:tabs>
              <w:spacing w:after="0" w:line="240" w:lineRule="auto"/>
              <w:ind w:firstLine="499"/>
              <w:jc w:val="both"/>
              <w:rPr>
                <w:rFonts w:ascii="Times New Roman" w:hAnsi="Times New Roman"/>
                <w:sz w:val="24"/>
                <w:szCs w:val="24"/>
              </w:rPr>
            </w:pPr>
            <w:r w:rsidRPr="0076716A">
              <w:rPr>
                <w:rFonts w:ascii="Times New Roman" w:hAnsi="Times New Roman"/>
                <w:sz w:val="24"/>
                <w:szCs w:val="24"/>
              </w:rPr>
              <w:t>Предложить Открытому правительству и ОАО «ВЦИОМ» более тесно сотрудничать с общественными советами при федеральных органах исполнительной власти при разработке критериев формирования Рейтинга открытости.</w:t>
            </w:r>
          </w:p>
          <w:p w:rsidR="00C36ACE" w:rsidRPr="0076716A" w:rsidRDefault="00C36ACE" w:rsidP="00C36ACE">
            <w:pPr>
              <w:tabs>
                <w:tab w:val="left" w:pos="709"/>
              </w:tabs>
              <w:spacing w:after="0" w:line="240" w:lineRule="auto"/>
              <w:ind w:firstLine="499"/>
              <w:jc w:val="both"/>
              <w:rPr>
                <w:rFonts w:ascii="Times New Roman" w:hAnsi="Times New Roman"/>
                <w:sz w:val="24"/>
                <w:szCs w:val="24"/>
              </w:rPr>
            </w:pPr>
            <w:r w:rsidRPr="0076716A">
              <w:rPr>
                <w:rFonts w:ascii="Times New Roman" w:hAnsi="Times New Roman"/>
                <w:sz w:val="24"/>
                <w:szCs w:val="24"/>
              </w:rPr>
              <w:lastRenderedPageBreak/>
              <w:t>Рекомендовать Федеральному дорожному агентству провести информационную кампанию в СМИ по разъяснению антикоррупционной и закупочной деятельности, проводимой Росавтодором.</w:t>
            </w:r>
          </w:p>
        </w:tc>
        <w:tc>
          <w:tcPr>
            <w:tcW w:w="2125"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lastRenderedPageBreak/>
              <w:t>Реализовано</w:t>
            </w:r>
          </w:p>
        </w:tc>
        <w:tc>
          <w:tcPr>
            <w:tcW w:w="2551"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Учтено</w:t>
            </w:r>
          </w:p>
        </w:tc>
      </w:tr>
      <w:tr w:rsidR="00C36ACE" w:rsidRPr="00644B52" w:rsidTr="00750CBF">
        <w:tc>
          <w:tcPr>
            <w:tcW w:w="1560" w:type="dxa"/>
            <w:vMerge/>
          </w:tcPr>
          <w:p w:rsidR="00C36ACE" w:rsidRDefault="00C36ACE" w:rsidP="00453CE1">
            <w:pPr>
              <w:spacing w:after="120" w:line="240" w:lineRule="auto"/>
              <w:jc w:val="center"/>
              <w:rPr>
                <w:rFonts w:ascii="Times New Roman" w:hAnsi="Times New Roman"/>
                <w:b/>
                <w:sz w:val="24"/>
                <w:szCs w:val="24"/>
              </w:rPr>
            </w:pPr>
          </w:p>
        </w:tc>
        <w:tc>
          <w:tcPr>
            <w:tcW w:w="4354" w:type="dxa"/>
          </w:tcPr>
          <w:p w:rsidR="00C36ACE" w:rsidRPr="0076716A" w:rsidRDefault="00C36ACE" w:rsidP="00C36ACE">
            <w:pPr>
              <w:spacing w:after="0" w:line="240" w:lineRule="auto"/>
              <w:ind w:firstLine="499"/>
              <w:jc w:val="both"/>
              <w:rPr>
                <w:rFonts w:ascii="Times New Roman" w:hAnsi="Times New Roman"/>
                <w:sz w:val="24"/>
                <w:szCs w:val="24"/>
              </w:rPr>
            </w:pPr>
            <w:r w:rsidRPr="003664EF">
              <w:rPr>
                <w:rFonts w:ascii="Times New Roman" w:hAnsi="Times New Roman"/>
                <w:sz w:val="24"/>
                <w:szCs w:val="24"/>
              </w:rPr>
              <w:t>О создании  общероссийского отраслевого совета  и отраслевых центров по сертификации и  оценке профессиональной ква</w:t>
            </w:r>
            <w:r>
              <w:rPr>
                <w:rFonts w:ascii="Times New Roman" w:hAnsi="Times New Roman"/>
                <w:sz w:val="24"/>
                <w:szCs w:val="24"/>
              </w:rPr>
              <w:t>лификации  в дорожном хозяйстве</w:t>
            </w:r>
            <w:r w:rsidRPr="003664EF">
              <w:rPr>
                <w:rFonts w:ascii="Times New Roman" w:hAnsi="Times New Roman"/>
                <w:sz w:val="24"/>
                <w:szCs w:val="24"/>
              </w:rPr>
              <w:t>.</w:t>
            </w:r>
          </w:p>
        </w:tc>
        <w:tc>
          <w:tcPr>
            <w:tcW w:w="5144" w:type="dxa"/>
            <w:gridSpan w:val="2"/>
          </w:tcPr>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Согласиться с инициативой Некоммерческого Партнерства дорожных проектных организаций «РОДОС» о создании Совета по профессиональным квалификациям в дорожном хозяйстве и Центра оценки квалификации работников дорожного хозяйства.</w:t>
            </w:r>
          </w:p>
          <w:p w:rsidR="00C36ACE" w:rsidRPr="0076716A" w:rsidRDefault="00C36ACE" w:rsidP="00C36ACE">
            <w:pPr>
              <w:tabs>
                <w:tab w:val="left" w:pos="1276"/>
              </w:tabs>
              <w:spacing w:after="0" w:line="240" w:lineRule="auto"/>
              <w:ind w:firstLine="499"/>
              <w:jc w:val="both"/>
              <w:rPr>
                <w:rFonts w:ascii="Times New Roman" w:hAnsi="Times New Roman"/>
                <w:sz w:val="24"/>
                <w:szCs w:val="24"/>
              </w:rPr>
            </w:pPr>
            <w:r w:rsidRPr="0076716A">
              <w:rPr>
                <w:rFonts w:ascii="Times New Roman" w:hAnsi="Times New Roman"/>
                <w:sz w:val="24"/>
                <w:szCs w:val="24"/>
              </w:rPr>
              <w:t>Подготовить и направить Председателю Национального совета при Президенте Российской Федерации по профессиональным квалификациям А.Н. Шохину письмо о необходимости создания Совета по профессиональным квалификациям в дорожно-транспортной отрасли.</w:t>
            </w:r>
          </w:p>
        </w:tc>
        <w:tc>
          <w:tcPr>
            <w:tcW w:w="2125"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Реализовано</w:t>
            </w:r>
          </w:p>
        </w:tc>
        <w:tc>
          <w:tcPr>
            <w:tcW w:w="2551" w:type="dxa"/>
          </w:tcPr>
          <w:p w:rsidR="00C36ACE" w:rsidRPr="00B17DF5"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Принятие решения Росавтодором не требуется</w:t>
            </w:r>
          </w:p>
        </w:tc>
      </w:tr>
      <w:tr w:rsidR="00C36ACE" w:rsidRPr="00644B52" w:rsidTr="00750CBF">
        <w:tc>
          <w:tcPr>
            <w:tcW w:w="1560" w:type="dxa"/>
            <w:vMerge/>
          </w:tcPr>
          <w:p w:rsidR="00C36ACE" w:rsidRDefault="00C36ACE" w:rsidP="00453CE1">
            <w:pPr>
              <w:spacing w:after="120" w:line="240" w:lineRule="auto"/>
              <w:jc w:val="center"/>
              <w:rPr>
                <w:rFonts w:ascii="Times New Roman" w:hAnsi="Times New Roman"/>
                <w:b/>
                <w:sz w:val="24"/>
                <w:szCs w:val="24"/>
              </w:rPr>
            </w:pPr>
          </w:p>
        </w:tc>
        <w:tc>
          <w:tcPr>
            <w:tcW w:w="4354" w:type="dxa"/>
          </w:tcPr>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О предложениях Комиссии по развитию взаимодействия Федерального дорожного агентства с малым и средним бизнесом.</w:t>
            </w:r>
          </w:p>
          <w:p w:rsidR="00C36ACE" w:rsidRPr="0076716A" w:rsidRDefault="00C36ACE" w:rsidP="00C36ACE">
            <w:pPr>
              <w:spacing w:after="0" w:line="240" w:lineRule="auto"/>
              <w:ind w:firstLine="499"/>
              <w:jc w:val="both"/>
              <w:rPr>
                <w:rFonts w:ascii="Times New Roman" w:hAnsi="Times New Roman"/>
                <w:sz w:val="24"/>
                <w:szCs w:val="24"/>
              </w:rPr>
            </w:pPr>
          </w:p>
        </w:tc>
        <w:tc>
          <w:tcPr>
            <w:tcW w:w="5144" w:type="dxa"/>
            <w:gridSpan w:val="2"/>
          </w:tcPr>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Поддержать предложения Комиссии Общественного совета по развитию взаимодействия Федерального дорожного агентства с субъектами малого и среднего предпринимательства, в частности:</w:t>
            </w:r>
          </w:p>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 xml:space="preserve">а) создание единого электронного информационного справочника субъектов МСП – возможных субподрядчиков крупных подрядных организаций Росавтодора и его </w:t>
            </w:r>
            <w:r w:rsidRPr="0076716A">
              <w:rPr>
                <w:rFonts w:ascii="Times New Roman" w:hAnsi="Times New Roman"/>
                <w:sz w:val="24"/>
                <w:szCs w:val="24"/>
              </w:rPr>
              <w:lastRenderedPageBreak/>
              <w:t>подведомственных ФКУ. Проведение информационной кампании среди крупных подрядчиков с целью стимулирования их к привлечению субъектов МСП посредством электронного информационного справочника;</w:t>
            </w:r>
          </w:p>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б) разработка инструментария для упрощения возможности обращения предпринимателей с жалобами и предложениями в Росавтодор по итогам их участия в  закупочных процедурах;</w:t>
            </w:r>
          </w:p>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в) проведение в рамках выставки-форума «ДорогаЭкспо» круглого стола с участием Росавтодора, ГК «Автодора», экспертов и предпринимателей, посвященного расширению взаимодействия с малым и средним бизнесом.</w:t>
            </w:r>
          </w:p>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Обратиться в Федеральное дорожное агентство с предложением об увеличении количества прямых закупок у субъектов малого и среднего предпринимательства, в том числе за счет выделения соответствующих лотов из крупных закупок по строительству и реконструкции участков дорог, в случаях, когда это не приведет к технологическим проблемам и усложнению графиков производства работ.</w:t>
            </w:r>
          </w:p>
        </w:tc>
        <w:tc>
          <w:tcPr>
            <w:tcW w:w="2125"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lastRenderedPageBreak/>
              <w:t>Реализовано</w:t>
            </w:r>
          </w:p>
        </w:tc>
        <w:tc>
          <w:tcPr>
            <w:tcW w:w="2551" w:type="dxa"/>
          </w:tcPr>
          <w:p w:rsidR="00C36ACE" w:rsidRPr="00B17DF5"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Учтено</w:t>
            </w:r>
          </w:p>
        </w:tc>
      </w:tr>
      <w:tr w:rsidR="00C36ACE" w:rsidRPr="00644B52" w:rsidTr="00750CBF">
        <w:tc>
          <w:tcPr>
            <w:tcW w:w="1560" w:type="dxa"/>
            <w:vMerge/>
          </w:tcPr>
          <w:p w:rsidR="00C36ACE" w:rsidRDefault="00C36ACE" w:rsidP="00453CE1">
            <w:pPr>
              <w:spacing w:after="120" w:line="240" w:lineRule="auto"/>
              <w:jc w:val="center"/>
              <w:rPr>
                <w:rFonts w:ascii="Times New Roman" w:hAnsi="Times New Roman"/>
                <w:b/>
                <w:sz w:val="24"/>
                <w:szCs w:val="24"/>
              </w:rPr>
            </w:pPr>
          </w:p>
        </w:tc>
        <w:tc>
          <w:tcPr>
            <w:tcW w:w="4354" w:type="dxa"/>
          </w:tcPr>
          <w:p w:rsidR="00C36ACE" w:rsidRPr="0076716A" w:rsidRDefault="00C36ACE" w:rsidP="00750CBF">
            <w:pPr>
              <w:spacing w:after="0" w:line="240" w:lineRule="auto"/>
              <w:ind w:firstLine="499"/>
              <w:jc w:val="both"/>
              <w:rPr>
                <w:rFonts w:ascii="Times New Roman" w:hAnsi="Times New Roman"/>
                <w:sz w:val="24"/>
                <w:szCs w:val="24"/>
              </w:rPr>
            </w:pPr>
            <w:r w:rsidRPr="0076716A">
              <w:rPr>
                <w:rFonts w:ascii="Times New Roman" w:hAnsi="Times New Roman"/>
                <w:sz w:val="24"/>
                <w:szCs w:val="24"/>
              </w:rPr>
              <w:t xml:space="preserve">Об итогах проведения в Общественной палате РФ нулевых чтений проекта федерального закона  </w:t>
            </w:r>
            <w:r w:rsidR="00750CBF">
              <w:rPr>
                <w:rFonts w:ascii="Times New Roman" w:hAnsi="Times New Roman"/>
                <w:sz w:val="24"/>
                <w:szCs w:val="24"/>
              </w:rPr>
              <w:br/>
            </w:r>
            <w:r w:rsidRPr="0076716A">
              <w:rPr>
                <w:rFonts w:ascii="Times New Roman" w:hAnsi="Times New Roman"/>
                <w:sz w:val="24"/>
                <w:szCs w:val="24"/>
              </w:rPr>
              <w:lastRenderedPageBreak/>
              <w:t>№ 1047264-6 «Об организации дорожного движения в Российской Федерации и о внесении изменений в отдельные законодательные акты Российской Федерации»</w:t>
            </w:r>
          </w:p>
        </w:tc>
        <w:tc>
          <w:tcPr>
            <w:tcW w:w="5144" w:type="dxa"/>
            <w:gridSpan w:val="2"/>
          </w:tcPr>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lastRenderedPageBreak/>
              <w:t xml:space="preserve">Поручить секретарю Общественного совета направить членам Общественного совета проект федерального закона </w:t>
            </w:r>
            <w:r w:rsidR="00750CBF">
              <w:rPr>
                <w:rFonts w:ascii="Times New Roman" w:hAnsi="Times New Roman"/>
                <w:sz w:val="24"/>
                <w:szCs w:val="24"/>
              </w:rPr>
              <w:br/>
            </w:r>
            <w:r w:rsidRPr="0076716A">
              <w:rPr>
                <w:rFonts w:ascii="Times New Roman" w:hAnsi="Times New Roman"/>
                <w:sz w:val="24"/>
                <w:szCs w:val="24"/>
              </w:rPr>
              <w:lastRenderedPageBreak/>
              <w:t>№ 1047264-6 «Об организации дорожного движения в Российской Федерации и о внесении изменений в отдельные законодательные акты Российской Федерации», обеспечить сбор замечаний и предложений и подготовку заключения Общественного совета.</w:t>
            </w:r>
          </w:p>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Членам Общественного совета в срок до 10 августа ознакомиться с проектом федерального закона и направить секретарю Общественного совета свои замечания и предложения по законопроекту.</w:t>
            </w:r>
          </w:p>
          <w:p w:rsidR="00C36ACE" w:rsidRPr="0076716A" w:rsidRDefault="00C36ACE" w:rsidP="00750CBF">
            <w:pPr>
              <w:spacing w:after="0" w:line="240" w:lineRule="auto"/>
              <w:ind w:firstLine="499"/>
              <w:jc w:val="both"/>
              <w:rPr>
                <w:rFonts w:ascii="Times New Roman" w:hAnsi="Times New Roman"/>
                <w:sz w:val="24"/>
                <w:szCs w:val="24"/>
              </w:rPr>
            </w:pPr>
            <w:r w:rsidRPr="0076716A">
              <w:rPr>
                <w:rFonts w:ascii="Times New Roman" w:hAnsi="Times New Roman"/>
                <w:sz w:val="24"/>
                <w:szCs w:val="24"/>
              </w:rPr>
              <w:t>Направить в Общественную палату Российской Федерации заключение на проект федерального закона № 1047264-6 «Об организации дорожного движения в Российской Федерации и о внесении изменений в отдельные законодательные акты Российской Федерации».</w:t>
            </w:r>
          </w:p>
        </w:tc>
        <w:tc>
          <w:tcPr>
            <w:tcW w:w="2125"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lastRenderedPageBreak/>
              <w:t>Реализовано</w:t>
            </w:r>
          </w:p>
        </w:tc>
        <w:tc>
          <w:tcPr>
            <w:tcW w:w="2551" w:type="dxa"/>
          </w:tcPr>
          <w:p w:rsidR="00C36ACE" w:rsidRPr="00B17DF5"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 xml:space="preserve">Принятие решения Росавтодором не </w:t>
            </w:r>
            <w:r>
              <w:rPr>
                <w:rFonts w:ascii="Times New Roman" w:hAnsi="Times New Roman"/>
                <w:sz w:val="24"/>
                <w:szCs w:val="24"/>
              </w:rPr>
              <w:lastRenderedPageBreak/>
              <w:t>требуется</w:t>
            </w:r>
          </w:p>
        </w:tc>
      </w:tr>
      <w:tr w:rsidR="00C36ACE" w:rsidRPr="00644B52" w:rsidTr="00750CBF">
        <w:tc>
          <w:tcPr>
            <w:tcW w:w="1560" w:type="dxa"/>
            <w:vMerge/>
          </w:tcPr>
          <w:p w:rsidR="00C36ACE" w:rsidRDefault="00C36ACE" w:rsidP="00453CE1">
            <w:pPr>
              <w:spacing w:after="120" w:line="240" w:lineRule="auto"/>
              <w:jc w:val="center"/>
              <w:rPr>
                <w:rFonts w:ascii="Times New Roman" w:hAnsi="Times New Roman"/>
                <w:b/>
                <w:sz w:val="24"/>
                <w:szCs w:val="24"/>
              </w:rPr>
            </w:pPr>
          </w:p>
        </w:tc>
        <w:tc>
          <w:tcPr>
            <w:tcW w:w="4354" w:type="dxa"/>
          </w:tcPr>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 xml:space="preserve">О рассмотрении проектов приказов Федерального дорожного агентства об утверждении перечней требований к закупаемым Федеральным дорожным агентством и федеральными казенными и бюджетными учреждениями, подведомственными Федеральному дорожному агентству, отдельным </w:t>
            </w:r>
            <w:r w:rsidRPr="0076716A">
              <w:rPr>
                <w:rFonts w:ascii="Times New Roman" w:hAnsi="Times New Roman"/>
                <w:sz w:val="24"/>
                <w:szCs w:val="24"/>
              </w:rPr>
              <w:lastRenderedPageBreak/>
              <w:t>видам товаров, работ, услуг, их потребительским свойствам (в том числе к качеству) и иным характеристикам (в том числе предельным ценам товаров, работ, услуг) к ним</w:t>
            </w:r>
          </w:p>
        </w:tc>
        <w:tc>
          <w:tcPr>
            <w:tcW w:w="5144" w:type="dxa"/>
            <w:gridSpan w:val="2"/>
          </w:tcPr>
          <w:p w:rsidR="00C36ACE" w:rsidRPr="0076716A" w:rsidRDefault="00C36ACE" w:rsidP="00C36ACE">
            <w:pPr>
              <w:pStyle w:val="Default"/>
              <w:ind w:firstLine="499"/>
              <w:jc w:val="both"/>
            </w:pPr>
            <w:r w:rsidRPr="0076716A">
              <w:lastRenderedPageBreak/>
              <w:t xml:space="preserve">Согласовать в представленных редакциях проекты приказов Федерального дорожного агентства: </w:t>
            </w:r>
          </w:p>
          <w:p w:rsidR="00C36ACE" w:rsidRPr="0076716A" w:rsidRDefault="00C36ACE" w:rsidP="00C36ACE">
            <w:pPr>
              <w:pStyle w:val="Default"/>
              <w:numPr>
                <w:ilvl w:val="0"/>
                <w:numId w:val="12"/>
              </w:numPr>
              <w:tabs>
                <w:tab w:val="left" w:pos="357"/>
              </w:tabs>
              <w:spacing w:after="97"/>
              <w:ind w:left="74" w:firstLine="0"/>
              <w:jc w:val="both"/>
            </w:pPr>
            <w:r w:rsidRPr="0076716A">
              <w:t xml:space="preserve">«Об утверждении перечня требований к закупаемым Федеральным дорожным агентством отдельным видам товаров, работ, услуг, их потребительским свойствам (в том числе к качеству) и иным характеристикам (в том числе предельным ценам товаров, работ, </w:t>
            </w:r>
            <w:r w:rsidRPr="0076716A">
              <w:lastRenderedPageBreak/>
              <w:t xml:space="preserve">услуг) к ним»; </w:t>
            </w:r>
          </w:p>
          <w:p w:rsidR="00C36ACE" w:rsidRPr="0076716A" w:rsidRDefault="00C36ACE" w:rsidP="00C36ACE">
            <w:pPr>
              <w:pStyle w:val="Default"/>
              <w:numPr>
                <w:ilvl w:val="0"/>
                <w:numId w:val="12"/>
              </w:numPr>
              <w:tabs>
                <w:tab w:val="left" w:pos="357"/>
              </w:tabs>
              <w:ind w:left="74" w:firstLine="0"/>
              <w:jc w:val="both"/>
            </w:pPr>
            <w:r w:rsidRPr="0076716A">
              <w:rPr>
                <w:b/>
                <w:bCs/>
              </w:rPr>
              <w:t>«</w:t>
            </w:r>
            <w:r w:rsidRPr="0076716A">
              <w:t xml:space="preserve">Об утверждении перечня требований к закупаемым федеральными казенными и бюджетными учреждениями, подведомственными Федеральному дорожному агентству, отдельным видам товаров, работ, услуг, их потребительским свойствам (в том числе к качеству) и иным характеристикам(в том числе предельным ценам товаров, работ, услуг) к ним». </w:t>
            </w:r>
          </w:p>
        </w:tc>
        <w:tc>
          <w:tcPr>
            <w:tcW w:w="2125"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lastRenderedPageBreak/>
              <w:t>Реализовано</w:t>
            </w:r>
          </w:p>
        </w:tc>
        <w:tc>
          <w:tcPr>
            <w:tcW w:w="2551"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Учтено</w:t>
            </w:r>
          </w:p>
        </w:tc>
      </w:tr>
      <w:tr w:rsidR="00C36ACE" w:rsidRPr="00644B52" w:rsidTr="00750CBF">
        <w:tc>
          <w:tcPr>
            <w:tcW w:w="1560" w:type="dxa"/>
            <w:vMerge/>
          </w:tcPr>
          <w:p w:rsidR="00C36ACE" w:rsidRDefault="00C36ACE" w:rsidP="00453CE1">
            <w:pPr>
              <w:spacing w:after="120" w:line="240" w:lineRule="auto"/>
              <w:jc w:val="center"/>
              <w:rPr>
                <w:rFonts w:ascii="Times New Roman" w:hAnsi="Times New Roman"/>
                <w:b/>
                <w:sz w:val="24"/>
                <w:szCs w:val="24"/>
              </w:rPr>
            </w:pPr>
          </w:p>
        </w:tc>
        <w:tc>
          <w:tcPr>
            <w:tcW w:w="4354" w:type="dxa"/>
          </w:tcPr>
          <w:p w:rsidR="00C36ACE" w:rsidRPr="009A23DE"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О проблеме состояния контроля за содержанием и строительством дорог и предложениях по созданию единого федерального органа по контролю за содержанием, строительством и ремонтом автомобильных дорог.</w:t>
            </w:r>
          </w:p>
        </w:tc>
        <w:tc>
          <w:tcPr>
            <w:tcW w:w="5144" w:type="dxa"/>
            <w:gridSpan w:val="2"/>
          </w:tcPr>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Подготовить и направить в Правительство Российской Федерации совместные предложения Общественного совета и Федерального дорожного агентства по воссозданию дорожных фондов с твердыми источниками финансирования работ по содержанию, строительству и ремонту федеральных, региональных и муниципальных автомобильных дорог.</w:t>
            </w:r>
          </w:p>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Поручить Б.А. Винокурову и О.В. Скворцову подготовить соответствующие предложения со стороны Общественного совета.</w:t>
            </w:r>
          </w:p>
        </w:tc>
        <w:tc>
          <w:tcPr>
            <w:tcW w:w="2125" w:type="dxa"/>
          </w:tcPr>
          <w:p w:rsidR="00C36ACE" w:rsidRPr="00B17DF5"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В процессе реализации</w:t>
            </w:r>
          </w:p>
        </w:tc>
        <w:tc>
          <w:tcPr>
            <w:tcW w:w="2551" w:type="dxa"/>
          </w:tcPr>
          <w:p w:rsidR="00C36ACE" w:rsidRPr="00B17DF5" w:rsidRDefault="00C36ACE" w:rsidP="00C36ACE">
            <w:pPr>
              <w:pStyle w:val="3"/>
              <w:widowControl w:val="0"/>
              <w:tabs>
                <w:tab w:val="left" w:pos="317"/>
              </w:tabs>
              <w:spacing w:line="240" w:lineRule="auto"/>
              <w:ind w:left="0"/>
              <w:rPr>
                <w:rFonts w:ascii="Times New Roman" w:hAnsi="Times New Roman"/>
                <w:sz w:val="24"/>
                <w:szCs w:val="24"/>
              </w:rPr>
            </w:pPr>
          </w:p>
        </w:tc>
      </w:tr>
      <w:tr w:rsidR="00C36ACE" w:rsidRPr="00644B52" w:rsidTr="00750CBF">
        <w:tc>
          <w:tcPr>
            <w:tcW w:w="1560" w:type="dxa"/>
            <w:vMerge/>
          </w:tcPr>
          <w:p w:rsidR="00C36ACE" w:rsidRDefault="00C36ACE" w:rsidP="00453CE1">
            <w:pPr>
              <w:spacing w:after="120" w:line="240" w:lineRule="auto"/>
              <w:jc w:val="center"/>
              <w:rPr>
                <w:rFonts w:ascii="Times New Roman" w:hAnsi="Times New Roman"/>
                <w:b/>
                <w:sz w:val="24"/>
                <w:szCs w:val="24"/>
              </w:rPr>
            </w:pPr>
          </w:p>
        </w:tc>
        <w:tc>
          <w:tcPr>
            <w:tcW w:w="4354" w:type="dxa"/>
          </w:tcPr>
          <w:p w:rsidR="00C36ACE" w:rsidRPr="0076716A" w:rsidRDefault="00C36ACE" w:rsidP="00C36ACE">
            <w:pPr>
              <w:spacing w:after="0" w:line="240" w:lineRule="auto"/>
              <w:ind w:firstLine="499"/>
              <w:jc w:val="both"/>
              <w:rPr>
                <w:rFonts w:ascii="Times New Roman" w:hAnsi="Times New Roman"/>
                <w:sz w:val="24"/>
                <w:szCs w:val="24"/>
              </w:rPr>
            </w:pPr>
            <w:r w:rsidRPr="0076716A">
              <w:rPr>
                <w:rFonts w:ascii="Times New Roman" w:hAnsi="Times New Roman"/>
                <w:sz w:val="24"/>
                <w:szCs w:val="24"/>
              </w:rPr>
              <w:t>Об утверждении Плана работы Общественного совета на 2016 год.</w:t>
            </w:r>
          </w:p>
        </w:tc>
        <w:tc>
          <w:tcPr>
            <w:tcW w:w="5144" w:type="dxa"/>
            <w:gridSpan w:val="2"/>
          </w:tcPr>
          <w:p w:rsidR="00C36ACE" w:rsidRPr="0076716A" w:rsidRDefault="00C36ACE" w:rsidP="00C36ACE">
            <w:pPr>
              <w:tabs>
                <w:tab w:val="left" w:pos="1276"/>
              </w:tabs>
              <w:spacing w:after="0" w:line="240" w:lineRule="auto"/>
              <w:ind w:firstLine="499"/>
              <w:jc w:val="both"/>
              <w:rPr>
                <w:rFonts w:ascii="Times New Roman" w:hAnsi="Times New Roman"/>
                <w:sz w:val="24"/>
                <w:szCs w:val="24"/>
              </w:rPr>
            </w:pPr>
            <w:r w:rsidRPr="0076716A">
              <w:rPr>
                <w:rFonts w:ascii="Times New Roman" w:hAnsi="Times New Roman"/>
                <w:sz w:val="24"/>
                <w:szCs w:val="24"/>
              </w:rPr>
              <w:t>Утвердить представленный проект плана работы Общественного совета на 201</w:t>
            </w:r>
            <w:r w:rsidR="00E208B0">
              <w:rPr>
                <w:rFonts w:ascii="Times New Roman" w:hAnsi="Times New Roman"/>
                <w:sz w:val="24"/>
                <w:szCs w:val="24"/>
              </w:rPr>
              <w:t>6</w:t>
            </w:r>
            <w:r w:rsidRPr="0076716A">
              <w:rPr>
                <w:rFonts w:ascii="Times New Roman" w:hAnsi="Times New Roman"/>
                <w:sz w:val="24"/>
                <w:szCs w:val="24"/>
              </w:rPr>
              <w:t xml:space="preserve"> год с учетом поступивших в ходе обсуждения замечаний и предложений.</w:t>
            </w:r>
          </w:p>
          <w:p w:rsidR="00C36ACE" w:rsidRPr="0076716A" w:rsidRDefault="00C36ACE" w:rsidP="00C36ACE">
            <w:pPr>
              <w:tabs>
                <w:tab w:val="left" w:pos="1276"/>
              </w:tabs>
              <w:spacing w:after="0" w:line="240" w:lineRule="auto"/>
              <w:ind w:firstLine="499"/>
              <w:jc w:val="both"/>
              <w:rPr>
                <w:rFonts w:ascii="Times New Roman" w:hAnsi="Times New Roman"/>
                <w:sz w:val="24"/>
                <w:szCs w:val="24"/>
              </w:rPr>
            </w:pPr>
            <w:r w:rsidRPr="0076716A">
              <w:rPr>
                <w:rFonts w:ascii="Times New Roman" w:hAnsi="Times New Roman"/>
                <w:sz w:val="24"/>
                <w:szCs w:val="24"/>
              </w:rPr>
              <w:lastRenderedPageBreak/>
              <w:t>Опубликовать план работы Общественного совета на странице Общественного совета в информационно-телекоммуникационной сети «Интернет».</w:t>
            </w:r>
          </w:p>
        </w:tc>
        <w:tc>
          <w:tcPr>
            <w:tcW w:w="2125" w:type="dxa"/>
          </w:tcPr>
          <w:p w:rsidR="00C36ACE"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lastRenderedPageBreak/>
              <w:t>Реализовано</w:t>
            </w:r>
          </w:p>
        </w:tc>
        <w:tc>
          <w:tcPr>
            <w:tcW w:w="2551" w:type="dxa"/>
          </w:tcPr>
          <w:p w:rsidR="00C36ACE" w:rsidRPr="00B17DF5" w:rsidRDefault="00C36ACE" w:rsidP="00C36ACE">
            <w:pPr>
              <w:pStyle w:val="3"/>
              <w:widowControl w:val="0"/>
              <w:tabs>
                <w:tab w:val="left" w:pos="317"/>
              </w:tabs>
              <w:spacing w:line="240" w:lineRule="auto"/>
              <w:ind w:left="0"/>
              <w:jc w:val="center"/>
              <w:rPr>
                <w:rFonts w:ascii="Times New Roman" w:hAnsi="Times New Roman"/>
                <w:sz w:val="24"/>
                <w:szCs w:val="24"/>
              </w:rPr>
            </w:pPr>
            <w:r>
              <w:rPr>
                <w:rFonts w:ascii="Times New Roman" w:hAnsi="Times New Roman"/>
                <w:sz w:val="24"/>
                <w:szCs w:val="24"/>
              </w:rPr>
              <w:t>Учтено</w:t>
            </w:r>
          </w:p>
        </w:tc>
      </w:tr>
      <w:tr w:rsidR="00453CE1" w:rsidRPr="00644B52" w:rsidTr="00750CBF">
        <w:tc>
          <w:tcPr>
            <w:tcW w:w="15734" w:type="dxa"/>
            <w:gridSpan w:val="6"/>
            <w:shd w:val="clear" w:color="auto" w:fill="DAEEF3" w:themeFill="accent5" w:themeFillTint="33"/>
          </w:tcPr>
          <w:p w:rsidR="00453CE1" w:rsidRPr="00B17DF5" w:rsidRDefault="00453CE1" w:rsidP="00403CC0">
            <w:pPr>
              <w:spacing w:after="120" w:line="240" w:lineRule="auto"/>
              <w:jc w:val="center"/>
              <w:rPr>
                <w:rFonts w:ascii="Times New Roman" w:hAnsi="Times New Roman"/>
                <w:b/>
                <w:sz w:val="24"/>
                <w:szCs w:val="24"/>
              </w:rPr>
            </w:pPr>
            <w:r w:rsidRPr="00B17DF5">
              <w:rPr>
                <w:rFonts w:ascii="Times New Roman" w:hAnsi="Times New Roman"/>
                <w:b/>
                <w:sz w:val="24"/>
                <w:szCs w:val="24"/>
              </w:rPr>
              <w:lastRenderedPageBreak/>
              <w:t>Научно-технический совет Федерального дорожного агентства</w:t>
            </w:r>
          </w:p>
        </w:tc>
      </w:tr>
      <w:tr w:rsidR="0017513A" w:rsidRPr="00644B52" w:rsidTr="00750CBF">
        <w:tc>
          <w:tcPr>
            <w:tcW w:w="1560" w:type="dxa"/>
          </w:tcPr>
          <w:p w:rsidR="0017513A" w:rsidRPr="00B17DF5" w:rsidRDefault="0017513A" w:rsidP="00750CBF">
            <w:pPr>
              <w:spacing w:after="120" w:line="240" w:lineRule="auto"/>
              <w:jc w:val="center"/>
              <w:rPr>
                <w:rFonts w:ascii="Times New Roman" w:hAnsi="Times New Roman"/>
                <w:sz w:val="24"/>
                <w:szCs w:val="24"/>
              </w:rPr>
            </w:pPr>
            <w:r>
              <w:rPr>
                <w:rFonts w:ascii="Times New Roman" w:hAnsi="Times New Roman"/>
                <w:b/>
                <w:sz w:val="24"/>
                <w:szCs w:val="24"/>
              </w:rPr>
              <w:t>5</w:t>
            </w:r>
            <w:r w:rsidRPr="00B17DF5">
              <w:rPr>
                <w:rFonts w:ascii="Times New Roman" w:hAnsi="Times New Roman"/>
                <w:sz w:val="24"/>
                <w:szCs w:val="24"/>
              </w:rPr>
              <w:t xml:space="preserve"> заседани</w:t>
            </w:r>
            <w:r w:rsidR="00750CBF">
              <w:rPr>
                <w:rFonts w:ascii="Times New Roman" w:hAnsi="Times New Roman"/>
                <w:sz w:val="24"/>
                <w:szCs w:val="24"/>
              </w:rPr>
              <w:t>й</w:t>
            </w:r>
          </w:p>
        </w:tc>
        <w:tc>
          <w:tcPr>
            <w:tcW w:w="4354" w:type="dxa"/>
          </w:tcPr>
          <w:p w:rsidR="0017513A" w:rsidRPr="0017513A" w:rsidRDefault="0017513A" w:rsidP="00A93B65">
            <w:pPr>
              <w:spacing w:after="120" w:line="240" w:lineRule="auto"/>
              <w:rPr>
                <w:rFonts w:ascii="Times New Roman" w:hAnsi="Times New Roman"/>
                <w:sz w:val="24"/>
                <w:szCs w:val="24"/>
              </w:rPr>
            </w:pPr>
            <w:r w:rsidRPr="0017513A">
              <w:rPr>
                <w:rFonts w:ascii="Times New Roman" w:hAnsi="Times New Roman"/>
                <w:sz w:val="24"/>
                <w:szCs w:val="24"/>
              </w:rPr>
              <w:t>1) О стратегии развития инновационной деятельности Федерального дорожного агентства на 2016 – 2020 г.г.;</w:t>
            </w:r>
          </w:p>
          <w:p w:rsidR="0017513A" w:rsidRPr="0017513A" w:rsidRDefault="0017513A" w:rsidP="00A93B65">
            <w:pPr>
              <w:spacing w:after="120" w:line="240" w:lineRule="auto"/>
              <w:rPr>
                <w:rFonts w:ascii="Times New Roman" w:hAnsi="Times New Roman"/>
                <w:sz w:val="24"/>
                <w:szCs w:val="24"/>
              </w:rPr>
            </w:pPr>
            <w:r w:rsidRPr="0017513A">
              <w:rPr>
                <w:rFonts w:ascii="Times New Roman" w:hAnsi="Times New Roman"/>
                <w:sz w:val="24"/>
                <w:szCs w:val="24"/>
              </w:rPr>
              <w:t>2) О стратегиях корректировки нормативов денежных затрат на капитальный ремонт, ремонт и содержание автомобильных дорог общего пользования федерального значения с учетом обеспечения увеличения до 12 лет межремонтных сроков эксплуатации;</w:t>
            </w:r>
          </w:p>
          <w:p w:rsidR="0017513A" w:rsidRPr="0017513A" w:rsidRDefault="0017513A" w:rsidP="0017513A">
            <w:pPr>
              <w:spacing w:after="120" w:line="240" w:lineRule="auto"/>
              <w:rPr>
                <w:rFonts w:ascii="Times New Roman" w:hAnsi="Times New Roman"/>
                <w:sz w:val="24"/>
                <w:szCs w:val="24"/>
              </w:rPr>
            </w:pPr>
            <w:r w:rsidRPr="0017513A">
              <w:rPr>
                <w:rFonts w:ascii="Times New Roman" w:hAnsi="Times New Roman"/>
                <w:sz w:val="24"/>
                <w:szCs w:val="24"/>
              </w:rPr>
              <w:t>3) Об обеспечении безопасности дорожного движения на автомобильных дорогах общего пользования федерального значения и взаимодействии с Главным управлением по обеспечению безопасности дорожного движения Министерства внутренних дел Российской Федерации;</w:t>
            </w:r>
          </w:p>
          <w:p w:rsidR="0017513A" w:rsidRPr="0017513A" w:rsidRDefault="0017513A" w:rsidP="0017513A">
            <w:pPr>
              <w:spacing w:after="120" w:line="240" w:lineRule="auto"/>
              <w:rPr>
                <w:rFonts w:ascii="Times New Roman" w:hAnsi="Times New Roman"/>
                <w:sz w:val="24"/>
                <w:szCs w:val="24"/>
              </w:rPr>
            </w:pPr>
            <w:r w:rsidRPr="0017513A">
              <w:rPr>
                <w:rFonts w:ascii="Times New Roman" w:hAnsi="Times New Roman"/>
                <w:sz w:val="24"/>
                <w:szCs w:val="24"/>
              </w:rPr>
              <w:t>4)</w:t>
            </w:r>
            <w:r w:rsidRPr="0017513A">
              <w:rPr>
                <w:sz w:val="24"/>
                <w:szCs w:val="24"/>
              </w:rPr>
              <w:t xml:space="preserve"> </w:t>
            </w:r>
            <w:r w:rsidRPr="0017513A">
              <w:rPr>
                <w:rFonts w:ascii="Times New Roman" w:hAnsi="Times New Roman"/>
                <w:sz w:val="24"/>
                <w:szCs w:val="24"/>
              </w:rPr>
              <w:t xml:space="preserve">О ходе подготовки к строительству </w:t>
            </w:r>
            <w:r w:rsidRPr="0017513A">
              <w:rPr>
                <w:rFonts w:ascii="Times New Roman" w:hAnsi="Times New Roman"/>
                <w:sz w:val="24"/>
                <w:szCs w:val="24"/>
              </w:rPr>
              <w:lastRenderedPageBreak/>
              <w:t xml:space="preserve">автомобильной дороги «Обход </w:t>
            </w:r>
            <w:r>
              <w:rPr>
                <w:rFonts w:ascii="Times New Roman" w:hAnsi="Times New Roman"/>
                <w:sz w:val="24"/>
                <w:szCs w:val="24"/>
              </w:rPr>
              <w:br/>
            </w:r>
            <w:r w:rsidRPr="0017513A">
              <w:rPr>
                <w:rFonts w:ascii="Times New Roman" w:hAnsi="Times New Roman"/>
                <w:sz w:val="24"/>
                <w:szCs w:val="24"/>
              </w:rPr>
              <w:t>г. Хабаровска км 13 – км 42»</w:t>
            </w:r>
          </w:p>
          <w:p w:rsidR="0017513A" w:rsidRPr="0017513A" w:rsidRDefault="0017513A" w:rsidP="00A93B65">
            <w:pPr>
              <w:spacing w:after="0" w:line="240" w:lineRule="auto"/>
              <w:rPr>
                <w:rFonts w:ascii="Times New Roman" w:hAnsi="Times New Roman"/>
                <w:sz w:val="24"/>
                <w:szCs w:val="24"/>
              </w:rPr>
            </w:pPr>
            <w:r w:rsidRPr="0017513A">
              <w:rPr>
                <w:rFonts w:ascii="Times New Roman" w:hAnsi="Times New Roman"/>
                <w:sz w:val="24"/>
                <w:szCs w:val="24"/>
              </w:rPr>
              <w:t>5) Об увеличении сроков службы дорожных одежд и подготовке к проведению в Российской Федерации года экологии</w:t>
            </w:r>
          </w:p>
        </w:tc>
        <w:tc>
          <w:tcPr>
            <w:tcW w:w="5144" w:type="dxa"/>
            <w:gridSpan w:val="2"/>
          </w:tcPr>
          <w:p w:rsidR="0017513A" w:rsidRPr="0017513A" w:rsidRDefault="0017513A" w:rsidP="00A93B65">
            <w:pPr>
              <w:spacing w:after="120" w:line="240" w:lineRule="auto"/>
              <w:rPr>
                <w:rFonts w:ascii="Times New Roman" w:eastAsia="Times New Roman" w:hAnsi="Times New Roman"/>
                <w:sz w:val="24"/>
                <w:szCs w:val="24"/>
                <w:lang w:eastAsia="ru-RU"/>
              </w:rPr>
            </w:pPr>
            <w:r w:rsidRPr="0017513A">
              <w:rPr>
                <w:rFonts w:ascii="Times New Roman" w:eastAsia="Times New Roman" w:hAnsi="Times New Roman"/>
                <w:sz w:val="24"/>
                <w:szCs w:val="24"/>
                <w:lang w:eastAsia="ru-RU"/>
              </w:rPr>
              <w:lastRenderedPageBreak/>
              <w:t xml:space="preserve">Обновленный состав НТС Росавтодора утвержден распоряжением Росавтодора от </w:t>
            </w:r>
            <w:r w:rsidRPr="0017513A">
              <w:rPr>
                <w:rFonts w:ascii="Times New Roman" w:eastAsia="Times New Roman" w:hAnsi="Times New Roman"/>
                <w:sz w:val="24"/>
                <w:szCs w:val="24"/>
                <w:lang w:eastAsia="ru-RU"/>
              </w:rPr>
              <w:br/>
              <w:t>10 июня 2016 г. № 1024-р. В состав НТС вошли представители Минтранса России, МВД России, Росавтодора, ГК «Автодор», учреждений отраслевой и вузовской науки, производственных предприятий и общественных организаций. В составе НТС сформированы 6 секций.</w:t>
            </w:r>
          </w:p>
          <w:p w:rsidR="0017513A" w:rsidRPr="0017513A" w:rsidRDefault="0017513A" w:rsidP="00A93B65">
            <w:pPr>
              <w:spacing w:after="120" w:line="240" w:lineRule="auto"/>
              <w:rPr>
                <w:rFonts w:ascii="Times New Roman" w:eastAsia="Times New Roman" w:hAnsi="Times New Roman"/>
                <w:sz w:val="24"/>
                <w:szCs w:val="24"/>
                <w:lang w:eastAsia="ru-RU"/>
              </w:rPr>
            </w:pPr>
            <w:r w:rsidRPr="0017513A">
              <w:rPr>
                <w:rFonts w:ascii="Times New Roman" w:eastAsia="Times New Roman" w:hAnsi="Times New Roman"/>
                <w:sz w:val="24"/>
                <w:szCs w:val="24"/>
                <w:lang w:eastAsia="ru-RU"/>
              </w:rPr>
              <w:t xml:space="preserve">На заседаниях НТС в 2016 году: </w:t>
            </w:r>
          </w:p>
          <w:p w:rsidR="0017513A" w:rsidRPr="0017513A" w:rsidRDefault="0017513A" w:rsidP="00A93B65">
            <w:pPr>
              <w:spacing w:after="120" w:line="240" w:lineRule="auto"/>
              <w:rPr>
                <w:rFonts w:ascii="Times New Roman" w:hAnsi="Times New Roman"/>
                <w:sz w:val="24"/>
                <w:szCs w:val="24"/>
              </w:rPr>
            </w:pPr>
            <w:r w:rsidRPr="0017513A">
              <w:rPr>
                <w:rFonts w:ascii="Times New Roman" w:eastAsia="Times New Roman" w:hAnsi="Times New Roman"/>
                <w:sz w:val="24"/>
                <w:szCs w:val="24"/>
                <w:lang w:eastAsia="ru-RU"/>
              </w:rPr>
              <w:t xml:space="preserve">1) согласована </w:t>
            </w:r>
            <w:r w:rsidRPr="0017513A">
              <w:rPr>
                <w:rFonts w:ascii="Times New Roman" w:hAnsi="Times New Roman"/>
                <w:sz w:val="24"/>
                <w:szCs w:val="24"/>
              </w:rPr>
              <w:t>стратегия развития инновационной деятельности Федерального дорожного агентства на 2016 – 2020 г.г.;</w:t>
            </w:r>
          </w:p>
          <w:p w:rsidR="0017513A" w:rsidRPr="0017513A" w:rsidRDefault="0017513A" w:rsidP="00A93B65">
            <w:pPr>
              <w:spacing w:after="120" w:line="240" w:lineRule="auto"/>
              <w:rPr>
                <w:rFonts w:ascii="Times New Roman" w:hAnsi="Times New Roman"/>
                <w:sz w:val="24"/>
                <w:szCs w:val="24"/>
              </w:rPr>
            </w:pPr>
            <w:r w:rsidRPr="0017513A">
              <w:rPr>
                <w:rFonts w:ascii="Times New Roman" w:hAnsi="Times New Roman"/>
                <w:sz w:val="24"/>
                <w:szCs w:val="24"/>
              </w:rPr>
              <w:t xml:space="preserve">2) определена стратегия корректировки нормативов денежных затрат на капитальный ремонт, ремонт и содержание автомобильных дорог общего пользования федерального значения с учетом обеспечения увеличения до 12 лет межремонтных сроков эксплуатации; </w:t>
            </w:r>
          </w:p>
          <w:p w:rsidR="0017513A" w:rsidRPr="0017513A" w:rsidRDefault="0017513A" w:rsidP="00A93B65">
            <w:pPr>
              <w:spacing w:after="120" w:line="240" w:lineRule="auto"/>
              <w:rPr>
                <w:rFonts w:ascii="Times New Roman" w:hAnsi="Times New Roman"/>
                <w:sz w:val="24"/>
                <w:szCs w:val="24"/>
              </w:rPr>
            </w:pPr>
            <w:r w:rsidRPr="0017513A">
              <w:rPr>
                <w:rFonts w:ascii="Times New Roman" w:hAnsi="Times New Roman"/>
                <w:sz w:val="24"/>
                <w:szCs w:val="24"/>
              </w:rPr>
              <w:t>3) определены первоочередные задачи по</w:t>
            </w:r>
            <w:r w:rsidRPr="0017513A">
              <w:rPr>
                <w:sz w:val="24"/>
                <w:szCs w:val="24"/>
              </w:rPr>
              <w:t xml:space="preserve"> </w:t>
            </w:r>
            <w:r w:rsidRPr="0017513A">
              <w:rPr>
                <w:rFonts w:ascii="Times New Roman" w:hAnsi="Times New Roman"/>
                <w:sz w:val="24"/>
                <w:szCs w:val="24"/>
              </w:rPr>
              <w:t xml:space="preserve">обеспечению безопасности дорожного </w:t>
            </w:r>
            <w:r w:rsidRPr="0017513A">
              <w:rPr>
                <w:rFonts w:ascii="Times New Roman" w:hAnsi="Times New Roman"/>
                <w:sz w:val="24"/>
                <w:szCs w:val="24"/>
              </w:rPr>
              <w:lastRenderedPageBreak/>
              <w:t>движения на автомобильных дорогах общего пользования федерального значения и взаимодействию с Главным управлением по обеспечению безопасности дорожного движения Министерства внутренних дел Российской Федерации;</w:t>
            </w:r>
          </w:p>
          <w:p w:rsidR="0017513A" w:rsidRPr="0017513A" w:rsidRDefault="0017513A" w:rsidP="0017513A">
            <w:pPr>
              <w:spacing w:after="120" w:line="240" w:lineRule="auto"/>
              <w:rPr>
                <w:rFonts w:ascii="Times New Roman" w:hAnsi="Times New Roman"/>
                <w:sz w:val="24"/>
                <w:szCs w:val="24"/>
              </w:rPr>
            </w:pPr>
            <w:r w:rsidRPr="0017513A">
              <w:rPr>
                <w:rFonts w:ascii="Times New Roman" w:hAnsi="Times New Roman"/>
                <w:sz w:val="24"/>
                <w:szCs w:val="24"/>
              </w:rPr>
              <w:t>4) одобрен ход подготовки к строительству автомобильной дороги «Обход г. Хабаровска км 13 – км 42»;</w:t>
            </w:r>
          </w:p>
          <w:p w:rsidR="0017513A" w:rsidRPr="0017513A" w:rsidRDefault="0017513A" w:rsidP="00A93B65">
            <w:pPr>
              <w:spacing w:after="0" w:line="240" w:lineRule="auto"/>
              <w:rPr>
                <w:rFonts w:ascii="Times New Roman" w:hAnsi="Times New Roman"/>
                <w:sz w:val="24"/>
                <w:szCs w:val="24"/>
              </w:rPr>
            </w:pPr>
            <w:r w:rsidRPr="0017513A">
              <w:rPr>
                <w:rFonts w:ascii="Times New Roman" w:hAnsi="Times New Roman"/>
                <w:sz w:val="24"/>
                <w:szCs w:val="24"/>
              </w:rPr>
              <w:t>5) определены первоочередные задачи по</w:t>
            </w:r>
            <w:r w:rsidRPr="0017513A">
              <w:t xml:space="preserve"> </w:t>
            </w:r>
            <w:r w:rsidRPr="0017513A">
              <w:rPr>
                <w:rFonts w:ascii="Times New Roman" w:hAnsi="Times New Roman"/>
                <w:sz w:val="24"/>
                <w:szCs w:val="24"/>
              </w:rPr>
              <w:t>увеличению сроков службы дорожных одежд и подготовке к проведению в Российской Федерации года экологии</w:t>
            </w:r>
          </w:p>
          <w:p w:rsidR="0017513A" w:rsidRPr="0017513A" w:rsidRDefault="0017513A" w:rsidP="00A93B65">
            <w:pPr>
              <w:spacing w:after="120" w:line="240" w:lineRule="auto"/>
              <w:rPr>
                <w:rFonts w:ascii="Times New Roman" w:eastAsia="Times New Roman" w:hAnsi="Times New Roman"/>
                <w:sz w:val="24"/>
                <w:szCs w:val="24"/>
                <w:lang w:eastAsia="ru-RU"/>
              </w:rPr>
            </w:pPr>
          </w:p>
        </w:tc>
        <w:tc>
          <w:tcPr>
            <w:tcW w:w="2125" w:type="dxa"/>
          </w:tcPr>
          <w:p w:rsidR="0017513A" w:rsidRPr="0017513A" w:rsidRDefault="0017513A" w:rsidP="00A93B65">
            <w:pPr>
              <w:spacing w:after="120" w:line="240" w:lineRule="auto"/>
              <w:contextualSpacing/>
              <w:rPr>
                <w:rFonts w:ascii="Times New Roman" w:hAnsi="Times New Roman"/>
                <w:sz w:val="24"/>
                <w:szCs w:val="24"/>
                <w:lang w:eastAsia="ru-RU"/>
              </w:rPr>
            </w:pPr>
            <w:r w:rsidRPr="0017513A">
              <w:rPr>
                <w:rFonts w:ascii="Times New Roman" w:hAnsi="Times New Roman"/>
                <w:sz w:val="24"/>
                <w:szCs w:val="24"/>
                <w:lang w:eastAsia="ru-RU"/>
              </w:rPr>
              <w:lastRenderedPageBreak/>
              <w:t>В 2016 году решения НТС реализовывались в рамках исполнения Плана НИОКР по подпрограмме «Автомобильные дороги» ФЦП «Развитие транспортной системы России (2010-2020 годы)»</w:t>
            </w:r>
            <w:r>
              <w:rPr>
                <w:rFonts w:ascii="Times New Roman" w:hAnsi="Times New Roman"/>
                <w:sz w:val="24"/>
                <w:szCs w:val="24"/>
                <w:lang w:eastAsia="ru-RU"/>
              </w:rPr>
              <w:t>, а также</w:t>
            </w:r>
            <w:r w:rsidRPr="0017513A">
              <w:rPr>
                <w:rFonts w:ascii="Times New Roman" w:hAnsi="Times New Roman"/>
                <w:sz w:val="24"/>
                <w:szCs w:val="24"/>
                <w:lang w:eastAsia="ru-RU"/>
              </w:rPr>
              <w:t xml:space="preserve"> при осуществлении единой научно-технической политики Росавтодора</w:t>
            </w:r>
          </w:p>
          <w:p w:rsidR="0017513A" w:rsidRPr="0017513A" w:rsidRDefault="0017513A" w:rsidP="00A93B65">
            <w:pPr>
              <w:spacing w:after="120" w:line="240" w:lineRule="auto"/>
              <w:contextualSpacing/>
              <w:rPr>
                <w:rFonts w:ascii="Times New Roman" w:hAnsi="Times New Roman"/>
                <w:sz w:val="24"/>
                <w:szCs w:val="24"/>
                <w:lang w:eastAsia="ru-RU"/>
              </w:rPr>
            </w:pPr>
          </w:p>
        </w:tc>
        <w:tc>
          <w:tcPr>
            <w:tcW w:w="2551" w:type="dxa"/>
          </w:tcPr>
          <w:p w:rsidR="0017513A" w:rsidRPr="0017513A" w:rsidRDefault="0017513A" w:rsidP="00BD0327">
            <w:pPr>
              <w:spacing w:after="120" w:line="240" w:lineRule="auto"/>
              <w:rPr>
                <w:rFonts w:ascii="Times New Roman" w:hAnsi="Times New Roman"/>
                <w:sz w:val="24"/>
                <w:szCs w:val="24"/>
              </w:rPr>
            </w:pPr>
            <w:r w:rsidRPr="0017513A">
              <w:rPr>
                <w:rFonts w:ascii="Times New Roman" w:hAnsi="Times New Roman"/>
                <w:sz w:val="24"/>
                <w:szCs w:val="24"/>
              </w:rPr>
              <w:t xml:space="preserve">Протокольные решения НТС учитываются </w:t>
            </w:r>
            <w:r w:rsidR="00750CBF">
              <w:rPr>
                <w:rFonts w:ascii="Times New Roman" w:hAnsi="Times New Roman"/>
                <w:sz w:val="24"/>
                <w:szCs w:val="24"/>
              </w:rPr>
              <w:t xml:space="preserve">в </w:t>
            </w:r>
            <w:r w:rsidRPr="0017513A">
              <w:rPr>
                <w:rFonts w:ascii="Times New Roman" w:hAnsi="Times New Roman"/>
                <w:sz w:val="24"/>
                <w:szCs w:val="24"/>
              </w:rPr>
              <w:t>деятельности Росавтодора в полном объеме</w:t>
            </w:r>
          </w:p>
        </w:tc>
      </w:tr>
      <w:tr w:rsidR="0017513A" w:rsidRPr="00644B52" w:rsidTr="00750CBF">
        <w:tc>
          <w:tcPr>
            <w:tcW w:w="15734" w:type="dxa"/>
            <w:gridSpan w:val="6"/>
            <w:shd w:val="clear" w:color="auto" w:fill="DAEEF3" w:themeFill="accent5" w:themeFillTint="33"/>
            <w:vAlign w:val="center"/>
          </w:tcPr>
          <w:p w:rsidR="0017513A" w:rsidRPr="00B17DF5" w:rsidRDefault="0017513A" w:rsidP="002A7CEA">
            <w:pPr>
              <w:spacing w:after="120" w:line="240" w:lineRule="auto"/>
              <w:jc w:val="center"/>
              <w:rPr>
                <w:rFonts w:ascii="Times New Roman" w:hAnsi="Times New Roman"/>
                <w:b/>
                <w:sz w:val="24"/>
                <w:szCs w:val="24"/>
              </w:rPr>
            </w:pPr>
            <w:r w:rsidRPr="00B17DF5">
              <w:rPr>
                <w:rFonts w:ascii="Times New Roman" w:hAnsi="Times New Roman"/>
                <w:b/>
                <w:sz w:val="24"/>
                <w:szCs w:val="24"/>
              </w:rPr>
              <w:lastRenderedPageBreak/>
              <w:t>Совет главных инженеров органов управления дорожным хозяйством</w:t>
            </w:r>
          </w:p>
        </w:tc>
      </w:tr>
      <w:tr w:rsidR="0017513A" w:rsidRPr="00644B52" w:rsidTr="00750CBF">
        <w:tc>
          <w:tcPr>
            <w:tcW w:w="1560" w:type="dxa"/>
            <w:tcBorders>
              <w:bottom w:val="single" w:sz="4" w:space="0" w:color="auto"/>
            </w:tcBorders>
          </w:tcPr>
          <w:p w:rsidR="0017513A" w:rsidRPr="00B41986" w:rsidRDefault="0017513A" w:rsidP="0032229C">
            <w:pPr>
              <w:spacing w:after="120" w:line="240" w:lineRule="auto"/>
              <w:jc w:val="center"/>
              <w:rPr>
                <w:rFonts w:ascii="Times New Roman" w:hAnsi="Times New Roman"/>
                <w:b/>
                <w:sz w:val="24"/>
                <w:szCs w:val="24"/>
              </w:rPr>
            </w:pPr>
            <w:r w:rsidRPr="00B41986">
              <w:rPr>
                <w:rFonts w:ascii="Times New Roman" w:hAnsi="Times New Roman"/>
                <w:b/>
                <w:sz w:val="24"/>
                <w:szCs w:val="24"/>
              </w:rPr>
              <w:t xml:space="preserve">2 </w:t>
            </w:r>
            <w:r w:rsidRPr="00B41986">
              <w:rPr>
                <w:rFonts w:ascii="Times New Roman" w:hAnsi="Times New Roman"/>
                <w:sz w:val="24"/>
                <w:szCs w:val="24"/>
              </w:rPr>
              <w:t>заседания</w:t>
            </w:r>
          </w:p>
        </w:tc>
        <w:tc>
          <w:tcPr>
            <w:tcW w:w="4395" w:type="dxa"/>
            <w:gridSpan w:val="2"/>
            <w:tcBorders>
              <w:bottom w:val="single" w:sz="4" w:space="0" w:color="auto"/>
            </w:tcBorders>
            <w:shd w:val="clear" w:color="auto" w:fill="auto"/>
          </w:tcPr>
          <w:p w:rsidR="0017513A" w:rsidRPr="00E015FF" w:rsidRDefault="0017513A" w:rsidP="00E015FF">
            <w:pPr>
              <w:pStyle w:val="ab"/>
              <w:numPr>
                <w:ilvl w:val="0"/>
                <w:numId w:val="13"/>
              </w:num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Обсудили вопросы:</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особенностей содержания внеклассных мостов и имеющ</w:t>
            </w:r>
            <w:r>
              <w:rPr>
                <w:rFonts w:ascii="Times New Roman" w:eastAsia="Times New Roman" w:hAnsi="Times New Roman"/>
                <w:sz w:val="24"/>
                <w:szCs w:val="24"/>
                <w:lang w:eastAsia="ru-RU"/>
              </w:rPr>
              <w:t>его</w:t>
            </w:r>
            <w:r w:rsidRPr="00E015FF">
              <w:rPr>
                <w:rFonts w:ascii="Times New Roman" w:eastAsia="Times New Roman" w:hAnsi="Times New Roman"/>
                <w:sz w:val="24"/>
                <w:szCs w:val="24"/>
                <w:lang w:eastAsia="ru-RU"/>
              </w:rPr>
              <w:t>ся у подведомственных Росавтодору федеральных казенных учреждений опыт</w:t>
            </w:r>
            <w:r>
              <w:rPr>
                <w:rFonts w:ascii="Times New Roman" w:eastAsia="Times New Roman" w:hAnsi="Times New Roman"/>
                <w:sz w:val="24"/>
                <w:szCs w:val="24"/>
                <w:lang w:eastAsia="ru-RU"/>
              </w:rPr>
              <w:t>а</w:t>
            </w:r>
            <w:r w:rsidRPr="00E015FF">
              <w:rPr>
                <w:rFonts w:ascii="Times New Roman" w:eastAsia="Times New Roman" w:hAnsi="Times New Roman"/>
                <w:sz w:val="24"/>
                <w:szCs w:val="24"/>
                <w:lang w:eastAsia="ru-RU"/>
              </w:rPr>
              <w:t xml:space="preserve"> их проектирования, строительства, ремонта и содержания;</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 xml:space="preserve">применения различных методик по укреплению грунтов и асфальтобетонных покрытий, с учетом </w:t>
            </w:r>
            <w:r w:rsidRPr="00E015FF">
              <w:rPr>
                <w:rFonts w:ascii="Times New Roman" w:eastAsia="Times New Roman" w:hAnsi="Times New Roman"/>
                <w:sz w:val="24"/>
                <w:szCs w:val="24"/>
                <w:lang w:eastAsia="ru-RU"/>
              </w:rPr>
              <w:lastRenderedPageBreak/>
              <w:t>анализа имеющегося опыта применения методологии объемного проектирования асфальтобетонных смесей;</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развивающихся BIM-технологий в области проектирования, строительства и содержания автомобильных дорог и искусственных сооружений на них.</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2) Обсудили вопросы:</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применения технологии стабилизации грунтов и укрепления материалов конструктивных слоев дорожной одежды;</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широкого применения технологии регенерации/стабилизации при проведении ремонтов и капитальных ремонтов с повторным использованием всех материалов;</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 xml:space="preserve">повышения качества дорожных покрытий за счет увеличения их прочностных характеристик и эксплуатационной надежности при постоянном увеличении транспортных нагрузок, с использованием новой системы объемного проектирования </w:t>
            </w:r>
            <w:r w:rsidRPr="00E015FF">
              <w:rPr>
                <w:rFonts w:ascii="Times New Roman" w:eastAsia="Times New Roman" w:hAnsi="Times New Roman"/>
                <w:sz w:val="24"/>
                <w:szCs w:val="24"/>
                <w:lang w:eastAsia="ru-RU"/>
              </w:rPr>
              <w:lastRenderedPageBreak/>
              <w:t>асфальтобетонных смесей (СПАС);</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внедрения и использования системы защитных покрытий, омолаживающих пропиток, использующихся для продления сроков службы, на основе эмульсионных технологий.</w:t>
            </w:r>
          </w:p>
          <w:p w:rsidR="0017513A" w:rsidRPr="00E015FF" w:rsidRDefault="0017513A" w:rsidP="00A93B65">
            <w:pPr>
              <w:pStyle w:val="ab"/>
              <w:spacing w:after="120" w:line="240" w:lineRule="auto"/>
              <w:ind w:left="0"/>
              <w:rPr>
                <w:rFonts w:ascii="Times New Roman" w:eastAsia="Times New Roman" w:hAnsi="Times New Roman"/>
                <w:sz w:val="24"/>
                <w:szCs w:val="24"/>
                <w:lang w:eastAsia="ru-RU"/>
              </w:rPr>
            </w:pPr>
          </w:p>
        </w:tc>
        <w:tc>
          <w:tcPr>
            <w:tcW w:w="5103" w:type="dxa"/>
            <w:tcBorders>
              <w:bottom w:val="single" w:sz="4" w:space="0" w:color="auto"/>
            </w:tcBorders>
            <w:shd w:val="clear" w:color="auto" w:fill="auto"/>
          </w:tcPr>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lastRenderedPageBreak/>
              <w:t>1) Об осуществлении контроля хода разработки проектной документации и обеспечении усиления контроля качества разрабатываемой проектной документации.</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2) О целесообразности внедрения мониторинга хода выполнения работ на объектах Росавтодора в электронном виде.</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 xml:space="preserve">3) О необходимости создания при ВУЗах, занимающихся подготовкой специалистов для дорожной отрасли, испытательных </w:t>
            </w:r>
            <w:r w:rsidRPr="00E015FF">
              <w:rPr>
                <w:rFonts w:ascii="Times New Roman" w:eastAsia="Times New Roman" w:hAnsi="Times New Roman"/>
                <w:sz w:val="24"/>
                <w:szCs w:val="24"/>
                <w:lang w:eastAsia="ru-RU"/>
              </w:rPr>
              <w:lastRenderedPageBreak/>
              <w:t>лабораторий строительных материалов и конструкций, оснащенных современным оборудованием, с целью привлечения их в качестве независимых экспертов в производственных процессах на объектах строительства транспортной инфраструктуры.</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4) О необходимости ознакомления специалистов дорожно</w:t>
            </w:r>
            <w:r>
              <w:rPr>
                <w:rFonts w:ascii="Times New Roman" w:eastAsia="Times New Roman" w:hAnsi="Times New Roman"/>
                <w:sz w:val="24"/>
                <w:szCs w:val="24"/>
                <w:lang w:eastAsia="ru-RU"/>
              </w:rPr>
              <w:t>го хозяйства</w:t>
            </w:r>
            <w:r w:rsidRPr="00E015FF">
              <w:rPr>
                <w:rFonts w:ascii="Times New Roman" w:eastAsia="Times New Roman" w:hAnsi="Times New Roman"/>
                <w:sz w:val="24"/>
                <w:szCs w:val="24"/>
                <w:lang w:eastAsia="ru-RU"/>
              </w:rPr>
              <w:t xml:space="preserve"> с требованиями Технического регламента Таможенного союза «Безопасность автомобильных дорог» (ТР ТС 014/2011) и новой базой документов в области стандартизации, включая межгосударственные стандарты.</w:t>
            </w:r>
          </w:p>
          <w:p w:rsidR="0017513A" w:rsidRPr="00E015FF" w:rsidRDefault="0017513A" w:rsidP="00A93B65">
            <w:pPr>
              <w:spacing w:after="120" w:line="240" w:lineRule="auto"/>
              <w:rPr>
                <w:rFonts w:ascii="Times New Roman" w:eastAsia="Times New Roman" w:hAnsi="Times New Roman"/>
                <w:sz w:val="24"/>
                <w:szCs w:val="24"/>
                <w:lang w:eastAsia="ru-RU"/>
              </w:rPr>
            </w:pPr>
            <w:r w:rsidRPr="00E015FF">
              <w:rPr>
                <w:rFonts w:ascii="Times New Roman" w:eastAsia="Times New Roman" w:hAnsi="Times New Roman"/>
                <w:sz w:val="24"/>
                <w:szCs w:val="24"/>
                <w:lang w:eastAsia="ru-RU"/>
              </w:rPr>
              <w:t>5) О целесообразност</w:t>
            </w:r>
            <w:r w:rsidR="00750CBF">
              <w:rPr>
                <w:rFonts w:ascii="Times New Roman" w:eastAsia="Times New Roman" w:hAnsi="Times New Roman"/>
                <w:sz w:val="24"/>
                <w:szCs w:val="24"/>
                <w:lang w:eastAsia="ru-RU"/>
              </w:rPr>
              <w:t>и</w:t>
            </w:r>
            <w:r w:rsidRPr="00E015FF">
              <w:rPr>
                <w:rFonts w:ascii="Times New Roman" w:eastAsia="Times New Roman" w:hAnsi="Times New Roman"/>
                <w:sz w:val="24"/>
                <w:szCs w:val="24"/>
                <w:lang w:eastAsia="ru-RU"/>
              </w:rPr>
              <w:t xml:space="preserve"> обсуждения вопросов ценообразования в строительстве материалов в связи с переходом на новые межгосударственные стандарты и изменением технологии производства.</w:t>
            </w:r>
          </w:p>
          <w:p w:rsidR="0017513A" w:rsidRPr="00E015FF" w:rsidRDefault="0017513A" w:rsidP="00A93B65">
            <w:pPr>
              <w:spacing w:after="120" w:line="240" w:lineRule="auto"/>
              <w:rPr>
                <w:rFonts w:ascii="Times New Roman" w:eastAsia="Times New Roman" w:hAnsi="Times New Roman"/>
                <w:sz w:val="24"/>
                <w:szCs w:val="24"/>
                <w:lang w:eastAsia="ru-RU"/>
              </w:rPr>
            </w:pPr>
          </w:p>
          <w:p w:rsidR="0017513A" w:rsidRPr="00E015FF" w:rsidRDefault="0017513A" w:rsidP="00A93B65">
            <w:pPr>
              <w:spacing w:after="120" w:line="240" w:lineRule="auto"/>
              <w:rPr>
                <w:rFonts w:ascii="Times New Roman" w:hAnsi="Times New Roman"/>
                <w:b/>
                <w:sz w:val="24"/>
                <w:szCs w:val="24"/>
              </w:rPr>
            </w:pPr>
          </w:p>
        </w:tc>
        <w:tc>
          <w:tcPr>
            <w:tcW w:w="2125" w:type="dxa"/>
            <w:tcBorders>
              <w:bottom w:val="single" w:sz="4" w:space="0" w:color="auto"/>
            </w:tcBorders>
            <w:shd w:val="clear" w:color="auto" w:fill="auto"/>
          </w:tcPr>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lastRenderedPageBreak/>
              <w:t xml:space="preserve">По пункту 1: </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 xml:space="preserve">Росавтодором на постоянной основе в соответствии с утвержденным графиком основных проектных решений по объектам ПИР </w:t>
            </w:r>
            <w:r w:rsidRPr="00E015FF">
              <w:rPr>
                <w:rFonts w:ascii="Times New Roman" w:hAnsi="Times New Roman"/>
                <w:sz w:val="24"/>
                <w:szCs w:val="24"/>
              </w:rPr>
              <w:lastRenderedPageBreak/>
              <w:t>осуществляется рассмотрение основных принятых проектных решений.</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 xml:space="preserve">По пункту 2: </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 xml:space="preserve">В соответствии с п. 3.6 Постановления коллегии Росавтодора от 23.12.2016 </w:t>
            </w:r>
            <w:r>
              <w:rPr>
                <w:rFonts w:ascii="Times New Roman" w:hAnsi="Times New Roman"/>
                <w:sz w:val="24"/>
                <w:szCs w:val="24"/>
              </w:rPr>
              <w:br/>
            </w:r>
            <w:r w:rsidRPr="00E015FF">
              <w:rPr>
                <w:rFonts w:ascii="Times New Roman" w:hAnsi="Times New Roman"/>
                <w:sz w:val="24"/>
                <w:szCs w:val="24"/>
              </w:rPr>
              <w:t xml:space="preserve">№ РС-К-28 в рамках осуществления мониторинга хода выполнения работ на объектах </w:t>
            </w:r>
            <w:r w:rsidR="00750CBF">
              <w:rPr>
                <w:rFonts w:ascii="Times New Roman" w:hAnsi="Times New Roman"/>
                <w:sz w:val="24"/>
                <w:szCs w:val="24"/>
              </w:rPr>
              <w:t>Росавтодор</w:t>
            </w:r>
            <w:r w:rsidRPr="00E015FF">
              <w:rPr>
                <w:rFonts w:ascii="Times New Roman" w:hAnsi="Times New Roman"/>
                <w:sz w:val="24"/>
                <w:szCs w:val="24"/>
              </w:rPr>
              <w:t>а, руководителям подведомствен</w:t>
            </w:r>
            <w:r>
              <w:rPr>
                <w:rFonts w:ascii="Times New Roman" w:hAnsi="Times New Roman"/>
                <w:sz w:val="24"/>
                <w:szCs w:val="24"/>
              </w:rPr>
              <w:t>-</w:t>
            </w:r>
            <w:r w:rsidRPr="00E015FF">
              <w:rPr>
                <w:rFonts w:ascii="Times New Roman" w:hAnsi="Times New Roman"/>
                <w:sz w:val="24"/>
                <w:szCs w:val="24"/>
              </w:rPr>
              <w:t xml:space="preserve">ных Росавтодору структурных подразделений, поручено на постоянной </w:t>
            </w:r>
            <w:r w:rsidRPr="00E015FF">
              <w:rPr>
                <w:rFonts w:ascii="Times New Roman" w:hAnsi="Times New Roman"/>
                <w:sz w:val="24"/>
                <w:szCs w:val="24"/>
              </w:rPr>
              <w:lastRenderedPageBreak/>
              <w:t>основе осуществлять своевременное внесение, систематизацию и актуализацию данных в программном комплексе «Строитель».</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 xml:space="preserve">По пункту 3: </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В настоящее время ведутся переговоры с ректоратами ведущих ВУЗов России (МГУПС (МИИТ), СПбПУ, СПбГАСУ, НИУ МГСУ, МАДИ, СИБАДИ)</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 xml:space="preserve">По пункту 4: </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Представители подведомствен</w:t>
            </w:r>
            <w:r>
              <w:rPr>
                <w:rFonts w:ascii="Times New Roman" w:hAnsi="Times New Roman"/>
                <w:sz w:val="24"/>
                <w:szCs w:val="24"/>
              </w:rPr>
              <w:t>-</w:t>
            </w:r>
            <w:r w:rsidRPr="00E015FF">
              <w:rPr>
                <w:rFonts w:ascii="Times New Roman" w:hAnsi="Times New Roman"/>
                <w:sz w:val="24"/>
                <w:szCs w:val="24"/>
              </w:rPr>
              <w:t xml:space="preserve">ных Росавтодору ФКУ регулярно </w:t>
            </w:r>
            <w:r w:rsidRPr="00E015FF">
              <w:rPr>
                <w:rFonts w:ascii="Times New Roman" w:hAnsi="Times New Roman"/>
                <w:sz w:val="24"/>
                <w:szCs w:val="24"/>
              </w:rPr>
              <w:lastRenderedPageBreak/>
              <w:t>привлекаются к участию в семинарах, связанных с нововведениями в техническом регулировании и перспективами внедрения Технического регламента Таможенного союза «Безопасность автомобильных дорог», проводимых под эгидой Росавтодора и Минтранса России.</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 xml:space="preserve"> По пункту 5: </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 xml:space="preserve">Члены Рабочей группы Совета главных инженеров участвуют в </w:t>
            </w:r>
            <w:r w:rsidRPr="00E015FF">
              <w:rPr>
                <w:rFonts w:ascii="Times New Roman" w:hAnsi="Times New Roman"/>
                <w:sz w:val="24"/>
                <w:szCs w:val="24"/>
              </w:rPr>
              <w:lastRenderedPageBreak/>
              <w:t>рассмотрении отчетных материалов, выполняемых в рамках НИОКР.</w:t>
            </w:r>
          </w:p>
        </w:tc>
        <w:tc>
          <w:tcPr>
            <w:tcW w:w="2551" w:type="dxa"/>
            <w:tcBorders>
              <w:bottom w:val="single" w:sz="4" w:space="0" w:color="auto"/>
            </w:tcBorders>
            <w:shd w:val="clear" w:color="auto" w:fill="auto"/>
          </w:tcPr>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lastRenderedPageBreak/>
              <w:t xml:space="preserve">При принятии решений по различным вопросам Росавтодор учитывает решения Совета главных инженеров, а также позицию и мнения представителей технических служб подведомственных </w:t>
            </w:r>
            <w:r w:rsidRPr="00E015FF">
              <w:rPr>
                <w:rFonts w:ascii="Times New Roman" w:hAnsi="Times New Roman"/>
                <w:sz w:val="24"/>
                <w:szCs w:val="24"/>
              </w:rPr>
              <w:lastRenderedPageBreak/>
              <w:t>ФКУ с учетом своевременности представления информации.</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Привлечение представителей научного сообщества и дорожных администраций стран-членов Межправительствен</w:t>
            </w:r>
            <w:r>
              <w:rPr>
                <w:rFonts w:ascii="Times New Roman" w:hAnsi="Times New Roman"/>
                <w:sz w:val="24"/>
                <w:szCs w:val="24"/>
              </w:rPr>
              <w:t>-</w:t>
            </w:r>
            <w:r w:rsidRPr="00E015FF">
              <w:rPr>
                <w:rFonts w:ascii="Times New Roman" w:hAnsi="Times New Roman"/>
                <w:sz w:val="24"/>
                <w:szCs w:val="24"/>
              </w:rPr>
              <w:t>ного совета дорожников планируется при проведении соответствующих мероприятий Росавтодора.</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Члены Рабочей группы Совета главных инженеров привлекаются к рассмотрению отчетных материалов в рамках НИОКР.</w:t>
            </w:r>
          </w:p>
          <w:p w:rsidR="0017513A" w:rsidRPr="00E015FF" w:rsidRDefault="0017513A" w:rsidP="00A93B65">
            <w:pPr>
              <w:spacing w:after="120" w:line="240" w:lineRule="auto"/>
              <w:rPr>
                <w:rFonts w:ascii="Times New Roman" w:hAnsi="Times New Roman"/>
                <w:sz w:val="24"/>
                <w:szCs w:val="24"/>
              </w:rPr>
            </w:pPr>
            <w:r w:rsidRPr="00E015FF">
              <w:rPr>
                <w:rFonts w:ascii="Times New Roman" w:hAnsi="Times New Roman"/>
                <w:sz w:val="24"/>
                <w:szCs w:val="24"/>
              </w:rPr>
              <w:t xml:space="preserve">Привлечение представителей ФКУ </w:t>
            </w:r>
            <w:r w:rsidRPr="00E015FF">
              <w:rPr>
                <w:rFonts w:ascii="Times New Roman" w:hAnsi="Times New Roman"/>
                <w:sz w:val="24"/>
                <w:szCs w:val="24"/>
              </w:rPr>
              <w:lastRenderedPageBreak/>
              <w:t>к участию в семинарах, посвященных нововведениям в законодательстве осуществляется.</w:t>
            </w:r>
          </w:p>
        </w:tc>
      </w:tr>
    </w:tbl>
    <w:p w:rsidR="00A906D8" w:rsidRPr="00F7071F" w:rsidRDefault="00A906D8" w:rsidP="00DA3777">
      <w:pPr>
        <w:spacing w:after="0" w:line="240" w:lineRule="auto"/>
        <w:ind w:firstLine="709"/>
        <w:jc w:val="both"/>
        <w:rPr>
          <w:rFonts w:ascii="Times New Roman" w:eastAsia="Times New Roman" w:hAnsi="Times New Roman"/>
          <w:sz w:val="28"/>
          <w:szCs w:val="28"/>
          <w:lang w:eastAsia="ru-RU"/>
        </w:rPr>
      </w:pPr>
    </w:p>
    <w:p w:rsidR="000C68F1" w:rsidRPr="00F7071F" w:rsidRDefault="000C68F1" w:rsidP="00DA3777">
      <w:pPr>
        <w:spacing w:after="0" w:line="240" w:lineRule="auto"/>
        <w:ind w:firstLine="709"/>
        <w:jc w:val="both"/>
        <w:rPr>
          <w:rFonts w:ascii="Times New Roman" w:eastAsia="Times New Roman" w:hAnsi="Times New Roman"/>
          <w:sz w:val="28"/>
          <w:szCs w:val="28"/>
          <w:lang w:eastAsia="ru-RU"/>
        </w:rPr>
        <w:sectPr w:rsidR="000C68F1" w:rsidRPr="00F7071F" w:rsidSect="000C68F1">
          <w:pgSz w:w="16838" w:h="11906" w:orient="landscape" w:code="9"/>
          <w:pgMar w:top="1418" w:right="851" w:bottom="1134" w:left="851" w:header="720" w:footer="720" w:gutter="0"/>
          <w:cols w:space="708"/>
          <w:docGrid w:linePitch="381"/>
        </w:sectPr>
      </w:pPr>
    </w:p>
    <w:p w:rsidR="00DA3777" w:rsidRPr="001E239D" w:rsidRDefault="00125B7C" w:rsidP="001E239D">
      <w:pPr>
        <w:spacing w:after="0" w:line="240" w:lineRule="auto"/>
        <w:jc w:val="both"/>
        <w:rPr>
          <w:rFonts w:ascii="Times New Roman" w:eastAsia="Times New Roman" w:hAnsi="Times New Roman"/>
          <w:b/>
          <w:sz w:val="28"/>
          <w:szCs w:val="28"/>
          <w:lang w:eastAsia="ru-RU"/>
        </w:rPr>
      </w:pPr>
      <w:r w:rsidRPr="000B1E05">
        <w:rPr>
          <w:rFonts w:ascii="Times New Roman" w:eastAsia="Times New Roman" w:hAnsi="Times New Roman"/>
          <w:b/>
          <w:sz w:val="28"/>
          <w:szCs w:val="28"/>
          <w:lang w:eastAsia="ru-RU"/>
        </w:rPr>
        <w:lastRenderedPageBreak/>
        <w:t xml:space="preserve">Раздел </w:t>
      </w:r>
      <w:r w:rsidR="009B0D44">
        <w:rPr>
          <w:rFonts w:ascii="Times New Roman" w:eastAsia="Times New Roman" w:hAnsi="Times New Roman"/>
          <w:b/>
          <w:sz w:val="28"/>
          <w:szCs w:val="28"/>
          <w:lang w:eastAsia="ru-RU"/>
        </w:rPr>
        <w:t>5</w:t>
      </w:r>
      <w:r w:rsidR="000826E3" w:rsidRPr="00A906D8">
        <w:rPr>
          <w:rFonts w:ascii="Times New Roman" w:eastAsia="Times New Roman" w:hAnsi="Times New Roman"/>
          <w:b/>
          <w:sz w:val="28"/>
          <w:szCs w:val="28"/>
          <w:lang w:eastAsia="ru-RU"/>
        </w:rPr>
        <w:t>. </w:t>
      </w:r>
      <w:r w:rsidR="001E239D" w:rsidRPr="001E239D">
        <w:rPr>
          <w:rFonts w:ascii="Times New Roman" w:eastAsia="Times New Roman" w:hAnsi="Times New Roman"/>
          <w:b/>
          <w:sz w:val="28"/>
          <w:szCs w:val="28"/>
          <w:lang w:eastAsia="ru-RU"/>
        </w:rPr>
        <w:t xml:space="preserve">Отчет </w:t>
      </w:r>
      <w:r w:rsidR="00DA3777" w:rsidRPr="001E239D">
        <w:rPr>
          <w:rFonts w:ascii="Times New Roman" w:eastAsia="Times New Roman" w:hAnsi="Times New Roman"/>
          <w:b/>
          <w:sz w:val="28"/>
          <w:szCs w:val="28"/>
          <w:lang w:eastAsia="ru-RU"/>
        </w:rPr>
        <w:t xml:space="preserve">о проведенных </w:t>
      </w:r>
      <w:r w:rsidR="001E239D">
        <w:rPr>
          <w:rFonts w:ascii="Times New Roman" w:eastAsia="Times New Roman" w:hAnsi="Times New Roman"/>
          <w:b/>
          <w:sz w:val="28"/>
          <w:szCs w:val="28"/>
          <w:lang w:eastAsia="ru-RU"/>
        </w:rPr>
        <w:t>в системе Росавтодора</w:t>
      </w:r>
      <w:r w:rsidR="00DA3777" w:rsidRPr="001E239D">
        <w:rPr>
          <w:rFonts w:ascii="Times New Roman" w:eastAsia="Times New Roman" w:hAnsi="Times New Roman"/>
          <w:b/>
          <w:sz w:val="28"/>
          <w:szCs w:val="28"/>
          <w:lang w:eastAsia="ru-RU"/>
        </w:rPr>
        <w:t xml:space="preserve"> государственных закупках за </w:t>
      </w:r>
      <w:r w:rsidR="004475BC">
        <w:rPr>
          <w:rFonts w:ascii="Times New Roman" w:eastAsia="Times New Roman" w:hAnsi="Times New Roman"/>
          <w:b/>
          <w:sz w:val="28"/>
          <w:szCs w:val="28"/>
          <w:lang w:eastAsia="ru-RU"/>
        </w:rPr>
        <w:t>2016</w:t>
      </w:r>
      <w:r w:rsidR="001E239D">
        <w:rPr>
          <w:rFonts w:ascii="Times New Roman" w:eastAsia="Times New Roman" w:hAnsi="Times New Roman"/>
          <w:b/>
          <w:sz w:val="28"/>
          <w:szCs w:val="28"/>
          <w:lang w:eastAsia="ru-RU"/>
        </w:rPr>
        <w:t xml:space="preserve"> год</w:t>
      </w:r>
      <w:r w:rsidR="00DA3777" w:rsidRPr="001E239D">
        <w:rPr>
          <w:rFonts w:ascii="Times New Roman" w:eastAsia="Times New Roman" w:hAnsi="Times New Roman"/>
          <w:b/>
          <w:sz w:val="28"/>
          <w:szCs w:val="28"/>
          <w:lang w:eastAsia="ru-RU"/>
        </w:rPr>
        <w:t>, включая оценку их результативности и эффективности</w:t>
      </w:r>
      <w:r w:rsidR="001E239D">
        <w:rPr>
          <w:rFonts w:ascii="Times New Roman" w:eastAsia="Times New Roman" w:hAnsi="Times New Roman"/>
          <w:b/>
          <w:sz w:val="28"/>
          <w:szCs w:val="28"/>
          <w:lang w:eastAsia="ru-RU"/>
        </w:rPr>
        <w:t>.</w:t>
      </w:r>
    </w:p>
    <w:p w:rsidR="00175E23" w:rsidRPr="00230284" w:rsidRDefault="00175E23" w:rsidP="00175E23">
      <w:pPr>
        <w:spacing w:after="0" w:line="240" w:lineRule="auto"/>
        <w:ind w:firstLine="709"/>
        <w:jc w:val="both"/>
        <w:rPr>
          <w:rFonts w:ascii="Times New Roman" w:eastAsia="Times New Roman" w:hAnsi="Times New Roman"/>
          <w:color w:val="000000"/>
          <w:sz w:val="28"/>
          <w:szCs w:val="28"/>
          <w:lang w:eastAsia="ru-RU"/>
        </w:rPr>
      </w:pPr>
      <w:r w:rsidRPr="00230284">
        <w:rPr>
          <w:rFonts w:ascii="Times New Roman" w:eastAsia="Times New Roman" w:hAnsi="Times New Roman"/>
          <w:color w:val="000000"/>
          <w:sz w:val="28"/>
          <w:szCs w:val="28"/>
          <w:lang w:eastAsia="ru-RU"/>
        </w:rPr>
        <w:t>Закупки на выполнение всех дорожных работ, а также на предоставление (поставку) услуг (товаров) в сфере ведения Росавтодора осуществляются в соответствии с требованиями законодательства о контрактной системе по результатам открытых конкурсов и аукционов, в том числе в электронной форме. Закупки осуществляются Росавтодором и подведомственными ему федеральными казенными учреждениями.</w:t>
      </w:r>
    </w:p>
    <w:p w:rsidR="00175E23" w:rsidRPr="00230284" w:rsidRDefault="00175E23" w:rsidP="00175E23">
      <w:pPr>
        <w:spacing w:after="0" w:line="240" w:lineRule="auto"/>
        <w:ind w:firstLine="709"/>
        <w:jc w:val="both"/>
        <w:rPr>
          <w:rFonts w:ascii="Times New Roman" w:eastAsia="Times New Roman" w:hAnsi="Times New Roman"/>
          <w:color w:val="000000"/>
          <w:sz w:val="28"/>
          <w:szCs w:val="28"/>
          <w:lang w:eastAsia="ru-RU"/>
        </w:rPr>
      </w:pPr>
      <w:r w:rsidRPr="00230284">
        <w:rPr>
          <w:rFonts w:ascii="Times New Roman" w:eastAsia="Times New Roman" w:hAnsi="Times New Roman"/>
          <w:color w:val="000000"/>
          <w:sz w:val="28"/>
          <w:szCs w:val="28"/>
          <w:lang w:eastAsia="ru-RU"/>
        </w:rPr>
        <w:t>Основные сведения о закупках для федеральных государственных нужд, осуществленных в 2016 году Росавтодором и подведомственными ему федеральными казенными учреждениями приведены в нижеследующей таблице 6.</w:t>
      </w:r>
    </w:p>
    <w:p w:rsidR="002F7735" w:rsidRDefault="002F7735" w:rsidP="002F7735">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Сведения о количестве </w:t>
      </w:r>
      <w:r w:rsidRPr="001E239D">
        <w:rPr>
          <w:rFonts w:ascii="Times New Roman" w:eastAsia="Times New Roman" w:hAnsi="Times New Roman"/>
          <w:color w:val="000000"/>
          <w:sz w:val="28"/>
          <w:szCs w:val="28"/>
          <w:lang w:eastAsia="ru-RU"/>
        </w:rPr>
        <w:t>государственны</w:t>
      </w:r>
      <w:r>
        <w:rPr>
          <w:rFonts w:ascii="Times New Roman" w:eastAsia="Times New Roman" w:hAnsi="Times New Roman"/>
          <w:color w:val="000000"/>
          <w:sz w:val="28"/>
          <w:szCs w:val="28"/>
          <w:lang w:eastAsia="ru-RU"/>
        </w:rPr>
        <w:t>х</w:t>
      </w:r>
      <w:r w:rsidRPr="001E239D">
        <w:rPr>
          <w:rFonts w:ascii="Times New Roman" w:eastAsia="Times New Roman" w:hAnsi="Times New Roman"/>
          <w:color w:val="000000"/>
          <w:sz w:val="28"/>
          <w:szCs w:val="28"/>
          <w:lang w:eastAsia="ru-RU"/>
        </w:rPr>
        <w:t xml:space="preserve"> контракт</w:t>
      </w:r>
      <w:r>
        <w:rPr>
          <w:rFonts w:ascii="Times New Roman" w:eastAsia="Times New Roman" w:hAnsi="Times New Roman"/>
          <w:color w:val="000000"/>
          <w:sz w:val="28"/>
          <w:szCs w:val="28"/>
          <w:lang w:eastAsia="ru-RU"/>
        </w:rPr>
        <w:t xml:space="preserve">ов, </w:t>
      </w:r>
      <w:r w:rsidRPr="001E239D">
        <w:rPr>
          <w:rFonts w:ascii="Times New Roman" w:eastAsia="Times New Roman" w:hAnsi="Times New Roman"/>
          <w:color w:val="000000"/>
          <w:sz w:val="28"/>
          <w:szCs w:val="28"/>
          <w:lang w:eastAsia="ru-RU"/>
        </w:rPr>
        <w:t>заключен</w:t>
      </w:r>
      <w:r>
        <w:rPr>
          <w:rFonts w:ascii="Times New Roman" w:eastAsia="Times New Roman" w:hAnsi="Times New Roman"/>
          <w:color w:val="000000"/>
          <w:sz w:val="28"/>
          <w:szCs w:val="28"/>
          <w:lang w:eastAsia="ru-RU"/>
        </w:rPr>
        <w:t>ных</w:t>
      </w:r>
      <w:r w:rsidRPr="001E239D">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п</w:t>
      </w:r>
      <w:r w:rsidRPr="001E239D">
        <w:rPr>
          <w:rFonts w:ascii="Times New Roman" w:eastAsia="Times New Roman" w:hAnsi="Times New Roman"/>
          <w:color w:val="000000"/>
          <w:sz w:val="28"/>
          <w:szCs w:val="28"/>
          <w:lang w:eastAsia="ru-RU"/>
        </w:rPr>
        <w:t xml:space="preserve">о итогам процедур </w:t>
      </w:r>
      <w:r>
        <w:rPr>
          <w:rFonts w:ascii="Times New Roman" w:eastAsia="Times New Roman" w:hAnsi="Times New Roman"/>
          <w:color w:val="000000"/>
          <w:sz w:val="28"/>
          <w:szCs w:val="28"/>
          <w:lang w:eastAsia="ru-RU"/>
        </w:rPr>
        <w:t xml:space="preserve">государственных закупок, осуществленных </w:t>
      </w:r>
      <w:r w:rsidRPr="003D6F05">
        <w:rPr>
          <w:rFonts w:ascii="Times New Roman" w:eastAsia="Times New Roman" w:hAnsi="Times New Roman"/>
          <w:color w:val="000000"/>
          <w:sz w:val="28"/>
          <w:szCs w:val="28"/>
          <w:lang w:eastAsia="ru-RU"/>
        </w:rPr>
        <w:t xml:space="preserve">в </w:t>
      </w:r>
      <w:r w:rsidR="004475BC">
        <w:rPr>
          <w:rFonts w:ascii="Times New Roman" w:eastAsia="Times New Roman" w:hAnsi="Times New Roman"/>
          <w:color w:val="000000"/>
          <w:sz w:val="28"/>
          <w:szCs w:val="28"/>
          <w:lang w:eastAsia="ru-RU"/>
        </w:rPr>
        <w:t>2016</w:t>
      </w:r>
      <w:r w:rsidRPr="003D6F05">
        <w:rPr>
          <w:rFonts w:ascii="Times New Roman" w:eastAsia="Times New Roman" w:hAnsi="Times New Roman"/>
          <w:color w:val="000000"/>
          <w:sz w:val="28"/>
          <w:szCs w:val="28"/>
          <w:lang w:eastAsia="ru-RU"/>
        </w:rPr>
        <w:t xml:space="preserve"> году Росавтодором и подведомственными ему федеральными казенными учреждениями</w:t>
      </w:r>
      <w:r>
        <w:rPr>
          <w:rFonts w:ascii="Times New Roman" w:eastAsia="Times New Roman" w:hAnsi="Times New Roman"/>
          <w:color w:val="000000"/>
          <w:sz w:val="28"/>
          <w:szCs w:val="28"/>
          <w:lang w:eastAsia="ru-RU"/>
        </w:rPr>
        <w:t>, в разрезе основных направлений деятельности, приведены в таблице 7.</w:t>
      </w:r>
    </w:p>
    <w:p w:rsidR="00C228F1" w:rsidRDefault="00C228F1" w:rsidP="00DA3777">
      <w:pPr>
        <w:spacing w:after="0" w:line="240" w:lineRule="auto"/>
        <w:ind w:firstLine="709"/>
        <w:jc w:val="both"/>
        <w:rPr>
          <w:rFonts w:ascii="Times New Roman" w:eastAsia="Times New Roman" w:hAnsi="Times New Roman"/>
          <w:color w:val="000000"/>
          <w:sz w:val="28"/>
          <w:szCs w:val="28"/>
          <w:lang w:eastAsia="ru-RU"/>
        </w:rPr>
      </w:pPr>
    </w:p>
    <w:p w:rsidR="001E239D" w:rsidRDefault="001E239D" w:rsidP="001E239D">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Таблица 6. Основные сведения о закупках для федеральных государственных нужд, осуществленных </w:t>
      </w:r>
      <w:r w:rsidRPr="003D6F05">
        <w:rPr>
          <w:rFonts w:ascii="Times New Roman" w:eastAsia="Times New Roman" w:hAnsi="Times New Roman"/>
          <w:color w:val="000000"/>
          <w:sz w:val="28"/>
          <w:szCs w:val="28"/>
          <w:lang w:eastAsia="ru-RU"/>
        </w:rPr>
        <w:t xml:space="preserve">в </w:t>
      </w:r>
      <w:r w:rsidR="004475BC">
        <w:rPr>
          <w:rFonts w:ascii="Times New Roman" w:eastAsia="Times New Roman" w:hAnsi="Times New Roman"/>
          <w:color w:val="000000"/>
          <w:sz w:val="28"/>
          <w:szCs w:val="28"/>
          <w:lang w:eastAsia="ru-RU"/>
        </w:rPr>
        <w:t>2016</w:t>
      </w:r>
      <w:r w:rsidRPr="003D6F05">
        <w:rPr>
          <w:rFonts w:ascii="Times New Roman" w:eastAsia="Times New Roman" w:hAnsi="Times New Roman"/>
          <w:color w:val="000000"/>
          <w:sz w:val="28"/>
          <w:szCs w:val="28"/>
          <w:lang w:eastAsia="ru-RU"/>
        </w:rPr>
        <w:t xml:space="preserve"> году Росавтодором и подведомственными ему федеральными казенными учреждениями</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559"/>
      </w:tblGrid>
      <w:tr w:rsidR="00E97405" w:rsidTr="008C774E">
        <w:trPr>
          <w:tblHeader/>
        </w:trPr>
        <w:tc>
          <w:tcPr>
            <w:tcW w:w="7905" w:type="dxa"/>
            <w:tcBorders>
              <w:top w:val="single" w:sz="12" w:space="0" w:color="4BACC6" w:themeColor="accent5"/>
              <w:bottom w:val="single" w:sz="12" w:space="0" w:color="4BACC6" w:themeColor="accent5"/>
            </w:tcBorders>
            <w:shd w:val="clear" w:color="auto" w:fill="DAEEF3" w:themeFill="accent5" w:themeFillTint="33"/>
            <w:vAlign w:val="center"/>
          </w:tcPr>
          <w:p w:rsidR="00E97405" w:rsidRDefault="00E97405" w:rsidP="00E9740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Наименование</w:t>
            </w:r>
          </w:p>
        </w:tc>
        <w:tc>
          <w:tcPr>
            <w:tcW w:w="1559" w:type="dxa"/>
            <w:tcBorders>
              <w:top w:val="single" w:sz="12" w:space="0" w:color="4BACC6" w:themeColor="accent5"/>
              <w:bottom w:val="single" w:sz="12" w:space="0" w:color="4BACC6" w:themeColor="accent5"/>
            </w:tcBorders>
            <w:shd w:val="clear" w:color="auto" w:fill="DAEEF3" w:themeFill="accent5" w:themeFillTint="33"/>
            <w:vAlign w:val="center"/>
          </w:tcPr>
          <w:p w:rsidR="00E97405" w:rsidRDefault="00E97405" w:rsidP="00E9740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Величина показателя</w:t>
            </w:r>
          </w:p>
        </w:tc>
      </w:tr>
      <w:tr w:rsidR="00E97405" w:rsidTr="008C774E">
        <w:tc>
          <w:tcPr>
            <w:tcW w:w="7905" w:type="dxa"/>
            <w:tcBorders>
              <w:top w:val="single" w:sz="12" w:space="0" w:color="4BACC6" w:themeColor="accent5"/>
            </w:tcBorders>
          </w:tcPr>
          <w:p w:rsidR="00E425F8" w:rsidRDefault="00C228F1" w:rsidP="00E425F8">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w:t>
            </w:r>
            <w:r w:rsidR="00E425F8">
              <w:rPr>
                <w:rFonts w:ascii="Times New Roman" w:eastAsia="Times New Roman" w:hAnsi="Times New Roman"/>
                <w:color w:val="000000"/>
                <w:sz w:val="28"/>
                <w:szCs w:val="28"/>
                <w:lang w:eastAsia="ru-RU"/>
              </w:rPr>
              <w:t xml:space="preserve">Общее количество </w:t>
            </w:r>
            <w:r w:rsidR="00E425F8" w:rsidRPr="001E239D">
              <w:rPr>
                <w:rFonts w:ascii="Times New Roman" w:eastAsia="Times New Roman" w:hAnsi="Times New Roman"/>
                <w:color w:val="000000"/>
                <w:sz w:val="28"/>
                <w:szCs w:val="28"/>
                <w:lang w:eastAsia="ru-RU"/>
              </w:rPr>
              <w:t xml:space="preserve">процедур определения поставщика, </w:t>
            </w:r>
            <w:r w:rsidR="00E425F8">
              <w:rPr>
                <w:rFonts w:ascii="Times New Roman" w:eastAsia="Times New Roman" w:hAnsi="Times New Roman"/>
                <w:color w:val="000000"/>
                <w:sz w:val="28"/>
                <w:szCs w:val="28"/>
                <w:lang w:eastAsia="ru-RU"/>
              </w:rPr>
              <w:t>единиц,</w:t>
            </w:r>
          </w:p>
          <w:p w:rsidR="00E97405" w:rsidRDefault="00E425F8" w:rsidP="006249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624943">
              <w:rPr>
                <w:rFonts w:ascii="Times New Roman" w:eastAsia="Times New Roman" w:hAnsi="Times New Roman"/>
                <w:color w:val="000000"/>
                <w:sz w:val="28"/>
                <w:szCs w:val="28"/>
                <w:lang w:eastAsia="ru-RU"/>
              </w:rPr>
              <w:t>из них</w:t>
            </w:r>
            <w:r>
              <w:rPr>
                <w:rFonts w:ascii="Times New Roman" w:eastAsia="Times New Roman" w:hAnsi="Times New Roman"/>
                <w:color w:val="000000"/>
                <w:sz w:val="28"/>
                <w:szCs w:val="28"/>
                <w:lang w:eastAsia="ru-RU"/>
              </w:rPr>
              <w:t xml:space="preserve">: </w:t>
            </w:r>
          </w:p>
        </w:tc>
        <w:tc>
          <w:tcPr>
            <w:tcW w:w="1559" w:type="dxa"/>
            <w:tcBorders>
              <w:top w:val="single" w:sz="12" w:space="0" w:color="4BACC6" w:themeColor="accent5"/>
            </w:tcBorders>
          </w:tcPr>
          <w:p w:rsidR="00D8622A" w:rsidRDefault="00D8622A" w:rsidP="00E33BC3">
            <w:pPr>
              <w:spacing w:after="0" w:line="240" w:lineRule="auto"/>
              <w:jc w:val="center"/>
              <w:rPr>
                <w:rFonts w:ascii="Times New Roman" w:eastAsia="Times New Roman" w:hAnsi="Times New Roman"/>
                <w:color w:val="000000"/>
                <w:sz w:val="28"/>
                <w:szCs w:val="28"/>
                <w:lang w:eastAsia="ru-RU"/>
              </w:rPr>
            </w:pPr>
          </w:p>
          <w:p w:rsidR="00E97405" w:rsidRDefault="00624943" w:rsidP="00230284">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25 935</w:t>
            </w:r>
          </w:p>
        </w:tc>
      </w:tr>
      <w:tr w:rsidR="00E97405" w:rsidTr="008C774E">
        <w:tc>
          <w:tcPr>
            <w:tcW w:w="7905" w:type="dxa"/>
            <w:shd w:val="clear" w:color="auto" w:fill="DAEEF3" w:themeFill="accent5" w:themeFillTint="33"/>
          </w:tcPr>
          <w:p w:rsidR="00E97405" w:rsidRDefault="00E425F8" w:rsidP="00B62154">
            <w:pPr>
              <w:spacing w:before="60" w:after="60" w:line="240" w:lineRule="auto"/>
              <w:ind w:left="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1E239D">
              <w:rPr>
                <w:rFonts w:ascii="Times New Roman" w:eastAsia="Times New Roman" w:hAnsi="Times New Roman"/>
                <w:color w:val="000000"/>
                <w:sz w:val="28"/>
                <w:szCs w:val="28"/>
                <w:lang w:eastAsia="ru-RU"/>
              </w:rPr>
              <w:t>путем проведения открытых аукционов в электронной форме</w:t>
            </w:r>
            <w:r>
              <w:rPr>
                <w:rFonts w:ascii="Times New Roman" w:eastAsia="Times New Roman" w:hAnsi="Times New Roman"/>
                <w:color w:val="000000"/>
                <w:sz w:val="28"/>
                <w:szCs w:val="28"/>
                <w:lang w:eastAsia="ru-RU"/>
              </w:rPr>
              <w:t>, единиц</w:t>
            </w:r>
            <w:r w:rsidRPr="001E239D">
              <w:rPr>
                <w:rFonts w:ascii="Times New Roman" w:eastAsia="Times New Roman" w:hAnsi="Times New Roman"/>
                <w:color w:val="000000"/>
                <w:sz w:val="28"/>
                <w:szCs w:val="28"/>
                <w:lang w:eastAsia="ru-RU"/>
              </w:rPr>
              <w:t xml:space="preserve"> </w:t>
            </w:r>
          </w:p>
        </w:tc>
        <w:tc>
          <w:tcPr>
            <w:tcW w:w="1559" w:type="dxa"/>
            <w:shd w:val="clear" w:color="auto" w:fill="DAEEF3" w:themeFill="accent5" w:themeFillTint="33"/>
            <w:vAlign w:val="center"/>
          </w:tcPr>
          <w:p w:rsidR="00E97405" w:rsidRDefault="00230284" w:rsidP="00B62154">
            <w:pPr>
              <w:spacing w:before="60" w:after="6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1 934</w:t>
            </w:r>
          </w:p>
        </w:tc>
      </w:tr>
      <w:tr w:rsidR="00E97405" w:rsidTr="008C774E">
        <w:tc>
          <w:tcPr>
            <w:tcW w:w="7905" w:type="dxa"/>
          </w:tcPr>
          <w:p w:rsidR="00E97405" w:rsidRDefault="00E425F8" w:rsidP="00B62154">
            <w:pPr>
              <w:spacing w:before="60" w:after="60" w:line="240" w:lineRule="auto"/>
              <w:ind w:left="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1E239D">
              <w:rPr>
                <w:rFonts w:ascii="Times New Roman" w:eastAsia="Times New Roman" w:hAnsi="Times New Roman"/>
                <w:color w:val="000000"/>
                <w:sz w:val="28"/>
                <w:szCs w:val="28"/>
                <w:lang w:eastAsia="ru-RU"/>
              </w:rPr>
              <w:t>в форме конкурсов</w:t>
            </w:r>
            <w:r>
              <w:rPr>
                <w:rFonts w:ascii="Times New Roman" w:eastAsia="Times New Roman" w:hAnsi="Times New Roman"/>
                <w:color w:val="000000"/>
                <w:sz w:val="28"/>
                <w:szCs w:val="28"/>
                <w:lang w:eastAsia="ru-RU"/>
              </w:rPr>
              <w:t>, единиц</w:t>
            </w:r>
            <w:r w:rsidRPr="001E239D">
              <w:rPr>
                <w:rFonts w:ascii="Times New Roman" w:eastAsia="Times New Roman" w:hAnsi="Times New Roman"/>
                <w:color w:val="000000"/>
                <w:sz w:val="28"/>
                <w:szCs w:val="28"/>
                <w:lang w:eastAsia="ru-RU"/>
              </w:rPr>
              <w:t xml:space="preserve"> </w:t>
            </w:r>
          </w:p>
        </w:tc>
        <w:tc>
          <w:tcPr>
            <w:tcW w:w="1559" w:type="dxa"/>
            <w:vAlign w:val="center"/>
          </w:tcPr>
          <w:p w:rsidR="00E97405" w:rsidRDefault="00E425F8" w:rsidP="00230284">
            <w:pPr>
              <w:spacing w:before="60" w:after="60" w:line="240" w:lineRule="auto"/>
              <w:jc w:val="center"/>
              <w:rPr>
                <w:rFonts w:ascii="Times New Roman" w:eastAsia="Times New Roman" w:hAnsi="Times New Roman"/>
                <w:color w:val="000000"/>
                <w:sz w:val="28"/>
                <w:szCs w:val="28"/>
                <w:lang w:eastAsia="ru-RU"/>
              </w:rPr>
            </w:pPr>
            <w:r w:rsidRPr="001E239D">
              <w:rPr>
                <w:rFonts w:ascii="Times New Roman" w:eastAsia="Times New Roman" w:hAnsi="Times New Roman"/>
                <w:color w:val="000000"/>
                <w:sz w:val="28"/>
                <w:szCs w:val="28"/>
                <w:lang w:eastAsia="ru-RU"/>
              </w:rPr>
              <w:t>1</w:t>
            </w:r>
            <w:r w:rsidR="00230284">
              <w:rPr>
                <w:rFonts w:ascii="Times New Roman" w:eastAsia="Times New Roman" w:hAnsi="Times New Roman"/>
                <w:color w:val="000000"/>
                <w:sz w:val="28"/>
                <w:szCs w:val="28"/>
                <w:lang w:eastAsia="ru-RU"/>
              </w:rPr>
              <w:t xml:space="preserve"> </w:t>
            </w:r>
            <w:r w:rsidR="004666D9">
              <w:rPr>
                <w:rFonts w:ascii="Times New Roman" w:eastAsia="Times New Roman" w:hAnsi="Times New Roman"/>
                <w:color w:val="000000"/>
                <w:sz w:val="28"/>
                <w:szCs w:val="28"/>
                <w:lang w:eastAsia="ru-RU"/>
              </w:rPr>
              <w:t>5</w:t>
            </w:r>
            <w:r w:rsidR="00455595">
              <w:rPr>
                <w:rFonts w:ascii="Times New Roman" w:eastAsia="Times New Roman" w:hAnsi="Times New Roman"/>
                <w:color w:val="000000"/>
                <w:sz w:val="28"/>
                <w:szCs w:val="28"/>
                <w:lang w:eastAsia="ru-RU"/>
              </w:rPr>
              <w:t>4</w:t>
            </w:r>
            <w:r w:rsidR="00230284">
              <w:rPr>
                <w:rFonts w:ascii="Times New Roman" w:eastAsia="Times New Roman" w:hAnsi="Times New Roman"/>
                <w:color w:val="000000"/>
                <w:sz w:val="28"/>
                <w:szCs w:val="28"/>
                <w:lang w:eastAsia="ru-RU"/>
              </w:rPr>
              <w:t>7</w:t>
            </w:r>
          </w:p>
        </w:tc>
      </w:tr>
      <w:tr w:rsidR="00455595" w:rsidTr="008C774E">
        <w:tc>
          <w:tcPr>
            <w:tcW w:w="7905" w:type="dxa"/>
            <w:shd w:val="clear" w:color="auto" w:fill="DAEEF3" w:themeFill="accent5" w:themeFillTint="33"/>
          </w:tcPr>
          <w:p w:rsidR="00455595" w:rsidRPr="00455595" w:rsidRDefault="00455595" w:rsidP="00230284">
            <w:pPr>
              <w:spacing w:before="60" w:after="60" w:line="240" w:lineRule="auto"/>
              <w:rPr>
                <w:rFonts w:ascii="Times New Roman" w:eastAsia="Times New Roman" w:hAnsi="Times New Roman"/>
                <w:color w:val="000000" w:themeColor="text1"/>
                <w:sz w:val="28"/>
                <w:szCs w:val="28"/>
                <w:lang w:eastAsia="ru-RU"/>
              </w:rPr>
            </w:pPr>
            <w:r w:rsidRPr="00455595">
              <w:rPr>
                <w:rFonts w:ascii="Times New Roman" w:eastAsia="Times New Roman" w:hAnsi="Times New Roman"/>
                <w:color w:val="000000" w:themeColor="text1"/>
                <w:sz w:val="28"/>
                <w:szCs w:val="28"/>
                <w:lang w:eastAsia="ru-RU"/>
              </w:rPr>
              <w:t>2. Количество заключенных государственных контрактов</w:t>
            </w:r>
            <w:r w:rsidR="00B62154">
              <w:rPr>
                <w:rFonts w:ascii="Times New Roman" w:eastAsia="Times New Roman" w:hAnsi="Times New Roman"/>
                <w:color w:val="000000" w:themeColor="text1"/>
                <w:sz w:val="28"/>
                <w:szCs w:val="28"/>
                <w:lang w:eastAsia="ru-RU"/>
              </w:rPr>
              <w:t xml:space="preserve">, </w:t>
            </w:r>
            <w:r w:rsidR="008E52DA">
              <w:rPr>
                <w:rFonts w:ascii="Times New Roman" w:eastAsia="Times New Roman" w:hAnsi="Times New Roman"/>
                <w:color w:val="000000" w:themeColor="text1"/>
                <w:sz w:val="28"/>
                <w:szCs w:val="28"/>
                <w:lang w:eastAsia="ru-RU"/>
              </w:rPr>
              <w:t>договоров</w:t>
            </w:r>
            <w:r w:rsidR="00143B52">
              <w:rPr>
                <w:rFonts w:ascii="Times New Roman" w:eastAsia="Times New Roman" w:hAnsi="Times New Roman"/>
                <w:color w:val="000000"/>
                <w:sz w:val="28"/>
                <w:szCs w:val="28"/>
                <w:lang w:eastAsia="ru-RU"/>
              </w:rPr>
              <w:t>, закупок малого объема</w:t>
            </w:r>
            <w:r w:rsidR="008E52DA">
              <w:rPr>
                <w:rFonts w:ascii="Times New Roman" w:eastAsia="Times New Roman" w:hAnsi="Times New Roman"/>
                <w:color w:val="000000" w:themeColor="text1"/>
                <w:sz w:val="28"/>
                <w:szCs w:val="28"/>
                <w:lang w:eastAsia="ru-RU"/>
              </w:rPr>
              <w:t xml:space="preserve">, </w:t>
            </w:r>
            <w:r w:rsidR="00B62154">
              <w:rPr>
                <w:rFonts w:ascii="Times New Roman" w:eastAsia="Times New Roman" w:hAnsi="Times New Roman"/>
                <w:color w:val="000000" w:themeColor="text1"/>
                <w:sz w:val="28"/>
                <w:szCs w:val="28"/>
                <w:lang w:eastAsia="ru-RU"/>
              </w:rPr>
              <w:t>штук</w:t>
            </w:r>
          </w:p>
        </w:tc>
        <w:tc>
          <w:tcPr>
            <w:tcW w:w="1559" w:type="dxa"/>
            <w:shd w:val="clear" w:color="auto" w:fill="DAEEF3" w:themeFill="accent5" w:themeFillTint="33"/>
            <w:vAlign w:val="center"/>
          </w:tcPr>
          <w:p w:rsidR="00455595" w:rsidRPr="00455595" w:rsidRDefault="008E52DA" w:rsidP="00B62154">
            <w:pPr>
              <w:spacing w:before="60" w:after="60" w:line="240" w:lineRule="auto"/>
              <w:jc w:val="center"/>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25 894</w:t>
            </w:r>
          </w:p>
        </w:tc>
      </w:tr>
      <w:tr w:rsidR="00455595" w:rsidTr="008C774E">
        <w:tc>
          <w:tcPr>
            <w:tcW w:w="7905" w:type="dxa"/>
          </w:tcPr>
          <w:p w:rsidR="00455595" w:rsidRPr="00455595" w:rsidRDefault="00455595" w:rsidP="008E52DA">
            <w:pPr>
              <w:spacing w:before="60" w:after="60" w:line="240" w:lineRule="auto"/>
              <w:rPr>
                <w:rFonts w:ascii="Times New Roman" w:eastAsia="Times New Roman" w:hAnsi="Times New Roman"/>
                <w:color w:val="000000" w:themeColor="text1"/>
                <w:sz w:val="28"/>
                <w:szCs w:val="28"/>
                <w:lang w:eastAsia="ru-RU"/>
              </w:rPr>
            </w:pPr>
            <w:r w:rsidRPr="00455595">
              <w:rPr>
                <w:rFonts w:ascii="Times New Roman" w:eastAsia="Times New Roman" w:hAnsi="Times New Roman"/>
                <w:color w:val="000000" w:themeColor="text1"/>
                <w:sz w:val="28"/>
                <w:szCs w:val="28"/>
                <w:lang w:eastAsia="ru-RU"/>
              </w:rPr>
              <w:t xml:space="preserve">3. Доля реализации процедур определения поставщика, запланированных </w:t>
            </w:r>
            <w:r w:rsidR="008E52DA">
              <w:rPr>
                <w:rFonts w:ascii="Times New Roman" w:eastAsia="Times New Roman" w:hAnsi="Times New Roman"/>
                <w:color w:val="000000" w:themeColor="text1"/>
                <w:sz w:val="28"/>
                <w:szCs w:val="28"/>
                <w:lang w:eastAsia="ru-RU"/>
              </w:rPr>
              <w:t>на</w:t>
            </w:r>
            <w:r w:rsidRPr="00455595">
              <w:rPr>
                <w:rFonts w:ascii="Times New Roman" w:eastAsia="Times New Roman" w:hAnsi="Times New Roman"/>
                <w:color w:val="000000" w:themeColor="text1"/>
                <w:sz w:val="28"/>
                <w:szCs w:val="28"/>
                <w:lang w:eastAsia="ru-RU"/>
              </w:rPr>
              <w:t xml:space="preserve"> </w:t>
            </w:r>
            <w:r w:rsidR="004475BC">
              <w:rPr>
                <w:rFonts w:ascii="Times New Roman" w:eastAsia="Times New Roman" w:hAnsi="Times New Roman"/>
                <w:color w:val="000000" w:themeColor="text1"/>
                <w:sz w:val="28"/>
                <w:szCs w:val="28"/>
                <w:lang w:eastAsia="ru-RU"/>
              </w:rPr>
              <w:t>2016</w:t>
            </w:r>
            <w:r w:rsidRPr="00455595">
              <w:rPr>
                <w:rFonts w:ascii="Times New Roman" w:eastAsia="Times New Roman" w:hAnsi="Times New Roman"/>
                <w:color w:val="000000" w:themeColor="text1"/>
                <w:sz w:val="28"/>
                <w:szCs w:val="28"/>
                <w:lang w:eastAsia="ru-RU"/>
              </w:rPr>
              <w:t xml:space="preserve"> год</w:t>
            </w:r>
            <w:r w:rsidR="00B62154">
              <w:rPr>
                <w:rFonts w:ascii="Times New Roman" w:eastAsia="Times New Roman" w:hAnsi="Times New Roman"/>
                <w:color w:val="000000" w:themeColor="text1"/>
                <w:sz w:val="28"/>
                <w:szCs w:val="28"/>
                <w:lang w:eastAsia="ru-RU"/>
              </w:rPr>
              <w:t>, %</w:t>
            </w:r>
          </w:p>
        </w:tc>
        <w:tc>
          <w:tcPr>
            <w:tcW w:w="1559" w:type="dxa"/>
            <w:vAlign w:val="center"/>
          </w:tcPr>
          <w:p w:rsidR="00455595" w:rsidRPr="00455595" w:rsidRDefault="00455595" w:rsidP="00230284">
            <w:pPr>
              <w:spacing w:before="60" w:after="60" w:line="240" w:lineRule="auto"/>
              <w:jc w:val="center"/>
              <w:rPr>
                <w:rFonts w:ascii="Times New Roman" w:eastAsia="Times New Roman" w:hAnsi="Times New Roman"/>
                <w:color w:val="000000" w:themeColor="text1"/>
                <w:sz w:val="28"/>
                <w:szCs w:val="28"/>
                <w:lang w:eastAsia="ru-RU"/>
              </w:rPr>
            </w:pPr>
            <w:r w:rsidRPr="00455595">
              <w:rPr>
                <w:rFonts w:ascii="Times New Roman" w:eastAsia="Times New Roman" w:hAnsi="Times New Roman"/>
                <w:color w:val="000000" w:themeColor="text1"/>
                <w:sz w:val="28"/>
                <w:szCs w:val="28"/>
                <w:lang w:eastAsia="ru-RU"/>
              </w:rPr>
              <w:t>9</w:t>
            </w:r>
            <w:r w:rsidR="00230284">
              <w:rPr>
                <w:rFonts w:ascii="Times New Roman" w:eastAsia="Times New Roman" w:hAnsi="Times New Roman"/>
                <w:color w:val="000000" w:themeColor="text1"/>
                <w:sz w:val="28"/>
                <w:szCs w:val="28"/>
                <w:lang w:eastAsia="ru-RU"/>
              </w:rPr>
              <w:t>8,57</w:t>
            </w:r>
          </w:p>
        </w:tc>
      </w:tr>
      <w:tr w:rsidR="00455595" w:rsidTr="00B500D1">
        <w:tc>
          <w:tcPr>
            <w:tcW w:w="7905" w:type="dxa"/>
            <w:shd w:val="clear" w:color="auto" w:fill="DAEEF3" w:themeFill="accent5" w:themeFillTint="33"/>
          </w:tcPr>
          <w:p w:rsidR="008E52DA" w:rsidRDefault="00455595" w:rsidP="00B62154">
            <w:pPr>
              <w:spacing w:before="60" w:after="6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w:t>
            </w:r>
            <w:r w:rsidRPr="001E239D">
              <w:rPr>
                <w:rFonts w:ascii="Times New Roman" w:eastAsia="Times New Roman" w:hAnsi="Times New Roman"/>
                <w:color w:val="000000"/>
                <w:sz w:val="28"/>
                <w:szCs w:val="28"/>
                <w:lang w:eastAsia="ru-RU"/>
              </w:rPr>
              <w:t>Общая цена заключенных государственных контрактов</w:t>
            </w:r>
            <w:r>
              <w:rPr>
                <w:rFonts w:ascii="Times New Roman" w:eastAsia="Times New Roman" w:hAnsi="Times New Roman"/>
                <w:color w:val="000000"/>
                <w:sz w:val="28"/>
                <w:szCs w:val="28"/>
                <w:lang w:eastAsia="ru-RU"/>
              </w:rPr>
              <w:t>,</w:t>
            </w:r>
            <w:r w:rsidRPr="001E239D">
              <w:rPr>
                <w:rFonts w:ascii="Times New Roman" w:eastAsia="Times New Roman" w:hAnsi="Times New Roman"/>
                <w:color w:val="000000"/>
                <w:sz w:val="28"/>
                <w:szCs w:val="28"/>
                <w:lang w:eastAsia="ru-RU"/>
              </w:rPr>
              <w:t xml:space="preserve"> </w:t>
            </w:r>
            <w:r w:rsidR="008E52DA">
              <w:rPr>
                <w:rFonts w:ascii="Times New Roman" w:eastAsia="Times New Roman" w:hAnsi="Times New Roman"/>
                <w:color w:val="000000"/>
                <w:sz w:val="28"/>
                <w:szCs w:val="28"/>
                <w:lang w:eastAsia="ru-RU"/>
              </w:rPr>
              <w:t xml:space="preserve">договоров, </w:t>
            </w:r>
            <w:r w:rsidR="00143B52">
              <w:rPr>
                <w:rFonts w:ascii="Times New Roman" w:eastAsia="Times New Roman" w:hAnsi="Times New Roman"/>
                <w:color w:val="000000"/>
                <w:sz w:val="28"/>
                <w:szCs w:val="28"/>
                <w:lang w:eastAsia="ru-RU"/>
              </w:rPr>
              <w:t xml:space="preserve">закупок малого объема, </w:t>
            </w:r>
            <w:r w:rsidRPr="001E239D">
              <w:rPr>
                <w:rFonts w:ascii="Times New Roman" w:eastAsia="Times New Roman" w:hAnsi="Times New Roman"/>
                <w:color w:val="000000"/>
                <w:sz w:val="28"/>
                <w:szCs w:val="28"/>
                <w:lang w:eastAsia="ru-RU"/>
              </w:rPr>
              <w:t>млрд. рублей</w:t>
            </w:r>
          </w:p>
          <w:p w:rsidR="00455595" w:rsidRDefault="008E52DA" w:rsidP="00B62154">
            <w:pPr>
              <w:spacing w:before="60" w:after="6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из них:</w:t>
            </w:r>
            <w:r w:rsidR="00455595" w:rsidRPr="001E239D">
              <w:rPr>
                <w:rFonts w:ascii="Times New Roman" w:eastAsia="Times New Roman" w:hAnsi="Times New Roman"/>
                <w:color w:val="000000"/>
                <w:sz w:val="28"/>
                <w:szCs w:val="28"/>
                <w:lang w:eastAsia="ru-RU"/>
              </w:rPr>
              <w:t xml:space="preserve"> </w:t>
            </w:r>
          </w:p>
        </w:tc>
        <w:tc>
          <w:tcPr>
            <w:tcW w:w="1559" w:type="dxa"/>
            <w:shd w:val="clear" w:color="auto" w:fill="DAEEF3" w:themeFill="accent5" w:themeFillTint="33"/>
            <w:vAlign w:val="center"/>
          </w:tcPr>
          <w:p w:rsidR="00455595" w:rsidRPr="001E239D" w:rsidRDefault="00230284" w:rsidP="00B62154">
            <w:pPr>
              <w:spacing w:before="60" w:after="6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218,99</w:t>
            </w:r>
          </w:p>
        </w:tc>
      </w:tr>
      <w:tr w:rsidR="008E52DA" w:rsidTr="00B500D1">
        <w:tc>
          <w:tcPr>
            <w:tcW w:w="7905" w:type="dxa"/>
            <w:shd w:val="clear" w:color="auto" w:fill="DAEEF3" w:themeFill="accent5" w:themeFillTint="33"/>
          </w:tcPr>
          <w:p w:rsidR="008E52DA" w:rsidRDefault="008E52DA" w:rsidP="008401EB">
            <w:pPr>
              <w:spacing w:before="60" w:after="6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по</w:t>
            </w:r>
            <w:r w:rsidRPr="003C479A">
              <w:rPr>
                <w:rFonts w:ascii="Times New Roman" w:eastAsia="Times New Roman" w:hAnsi="Times New Roman"/>
                <w:color w:val="000000"/>
                <w:sz w:val="28"/>
                <w:szCs w:val="28"/>
                <w:lang w:eastAsia="ru-RU"/>
              </w:rPr>
              <w:t xml:space="preserve"> аукцион</w:t>
            </w:r>
            <w:r>
              <w:rPr>
                <w:rFonts w:ascii="Times New Roman" w:eastAsia="Times New Roman" w:hAnsi="Times New Roman"/>
                <w:color w:val="000000"/>
                <w:sz w:val="28"/>
                <w:szCs w:val="28"/>
                <w:lang w:eastAsia="ru-RU"/>
              </w:rPr>
              <w:t>ам</w:t>
            </w:r>
            <w:r w:rsidRPr="003C479A">
              <w:rPr>
                <w:rFonts w:ascii="Times New Roman" w:eastAsia="Times New Roman" w:hAnsi="Times New Roman"/>
                <w:color w:val="000000"/>
                <w:sz w:val="28"/>
                <w:szCs w:val="28"/>
                <w:lang w:eastAsia="ru-RU"/>
              </w:rPr>
              <w:t xml:space="preserve"> в электронной форме</w:t>
            </w:r>
            <w:r>
              <w:rPr>
                <w:rFonts w:ascii="Times New Roman" w:eastAsia="Times New Roman" w:hAnsi="Times New Roman"/>
                <w:color w:val="000000"/>
                <w:sz w:val="28"/>
                <w:szCs w:val="28"/>
                <w:lang w:eastAsia="ru-RU"/>
              </w:rPr>
              <w:t xml:space="preserve">, </w:t>
            </w:r>
            <w:r w:rsidRPr="003C479A">
              <w:rPr>
                <w:rFonts w:ascii="Times New Roman" w:eastAsia="Times New Roman" w:hAnsi="Times New Roman"/>
                <w:color w:val="000000"/>
                <w:sz w:val="28"/>
                <w:szCs w:val="28"/>
                <w:lang w:eastAsia="ru-RU"/>
              </w:rPr>
              <w:t>млрд. рублей</w:t>
            </w:r>
          </w:p>
        </w:tc>
        <w:tc>
          <w:tcPr>
            <w:tcW w:w="1559" w:type="dxa"/>
            <w:shd w:val="clear" w:color="auto" w:fill="DAEEF3" w:themeFill="accent5" w:themeFillTint="33"/>
            <w:vAlign w:val="center"/>
          </w:tcPr>
          <w:p w:rsidR="008E52DA" w:rsidRDefault="008E52DA" w:rsidP="008401EB">
            <w:pPr>
              <w:spacing w:before="60" w:after="6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66,9</w:t>
            </w:r>
          </w:p>
        </w:tc>
      </w:tr>
      <w:tr w:rsidR="008E52DA" w:rsidTr="00B500D1">
        <w:tc>
          <w:tcPr>
            <w:tcW w:w="7905" w:type="dxa"/>
            <w:shd w:val="clear" w:color="auto" w:fill="DAEEF3" w:themeFill="accent5" w:themeFillTint="33"/>
          </w:tcPr>
          <w:p w:rsidR="008E52DA" w:rsidRDefault="008E52DA" w:rsidP="008401EB">
            <w:pPr>
              <w:spacing w:before="60" w:after="6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по открытым</w:t>
            </w:r>
            <w:r w:rsidRPr="003C479A">
              <w:rPr>
                <w:rFonts w:ascii="Times New Roman" w:eastAsia="Times New Roman" w:hAnsi="Times New Roman"/>
                <w:color w:val="000000"/>
                <w:sz w:val="28"/>
                <w:szCs w:val="28"/>
                <w:lang w:eastAsia="ru-RU"/>
              </w:rPr>
              <w:t xml:space="preserve"> конкурс</w:t>
            </w:r>
            <w:r>
              <w:rPr>
                <w:rFonts w:ascii="Times New Roman" w:eastAsia="Times New Roman" w:hAnsi="Times New Roman"/>
                <w:color w:val="000000"/>
                <w:sz w:val="28"/>
                <w:szCs w:val="28"/>
                <w:lang w:eastAsia="ru-RU"/>
              </w:rPr>
              <w:t xml:space="preserve">ам, </w:t>
            </w:r>
            <w:r w:rsidRPr="003C479A">
              <w:rPr>
                <w:rFonts w:ascii="Times New Roman" w:eastAsia="Times New Roman" w:hAnsi="Times New Roman"/>
                <w:color w:val="000000"/>
                <w:sz w:val="28"/>
                <w:szCs w:val="28"/>
                <w:lang w:eastAsia="ru-RU"/>
              </w:rPr>
              <w:t>млрд. рублей</w:t>
            </w:r>
          </w:p>
        </w:tc>
        <w:tc>
          <w:tcPr>
            <w:tcW w:w="1559" w:type="dxa"/>
            <w:shd w:val="clear" w:color="auto" w:fill="DAEEF3" w:themeFill="accent5" w:themeFillTint="33"/>
            <w:vAlign w:val="center"/>
          </w:tcPr>
          <w:p w:rsidR="008E52DA" w:rsidRDefault="008E52DA" w:rsidP="008401EB">
            <w:pPr>
              <w:spacing w:before="60" w:after="6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144,4</w:t>
            </w:r>
          </w:p>
        </w:tc>
      </w:tr>
      <w:tr w:rsidR="008E52DA" w:rsidTr="00B500D1">
        <w:tc>
          <w:tcPr>
            <w:tcW w:w="7905" w:type="dxa"/>
            <w:tcBorders>
              <w:bottom w:val="single" w:sz="12" w:space="0" w:color="4BACC6" w:themeColor="accent5"/>
            </w:tcBorders>
          </w:tcPr>
          <w:p w:rsidR="008E52DA" w:rsidRDefault="008E52DA" w:rsidP="00B62154">
            <w:pPr>
              <w:spacing w:before="60" w:after="6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w:t>
            </w:r>
            <w:r w:rsidRPr="001E239D">
              <w:rPr>
                <w:rFonts w:ascii="Times New Roman" w:eastAsia="Times New Roman" w:hAnsi="Times New Roman"/>
                <w:color w:val="000000"/>
                <w:sz w:val="28"/>
                <w:szCs w:val="28"/>
                <w:lang w:eastAsia="ru-RU"/>
              </w:rPr>
              <w:t>Общая экономия</w:t>
            </w:r>
            <w:r>
              <w:rPr>
                <w:rFonts w:ascii="Times New Roman" w:eastAsia="Times New Roman" w:hAnsi="Times New Roman"/>
                <w:color w:val="000000"/>
                <w:sz w:val="28"/>
                <w:szCs w:val="28"/>
                <w:lang w:eastAsia="ru-RU"/>
              </w:rPr>
              <w:t xml:space="preserve"> при осуществлении закупок, </w:t>
            </w:r>
            <w:r w:rsidRPr="001E239D">
              <w:rPr>
                <w:rFonts w:ascii="Times New Roman" w:eastAsia="Times New Roman" w:hAnsi="Times New Roman"/>
                <w:color w:val="000000"/>
                <w:sz w:val="28"/>
                <w:szCs w:val="28"/>
                <w:lang w:eastAsia="ru-RU"/>
              </w:rPr>
              <w:t>%</w:t>
            </w:r>
          </w:p>
        </w:tc>
        <w:tc>
          <w:tcPr>
            <w:tcW w:w="1559" w:type="dxa"/>
            <w:tcBorders>
              <w:bottom w:val="single" w:sz="12" w:space="0" w:color="4BACC6" w:themeColor="accent5"/>
            </w:tcBorders>
            <w:vAlign w:val="center"/>
          </w:tcPr>
          <w:p w:rsidR="008E52DA" w:rsidRPr="001E239D" w:rsidRDefault="008E52DA" w:rsidP="00B62154">
            <w:pPr>
              <w:spacing w:before="60" w:after="6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2,21</w:t>
            </w:r>
          </w:p>
        </w:tc>
      </w:tr>
    </w:tbl>
    <w:p w:rsidR="0047284B" w:rsidRDefault="0047284B" w:rsidP="00E33BC3">
      <w:pPr>
        <w:spacing w:after="0" w:line="240" w:lineRule="auto"/>
        <w:jc w:val="center"/>
        <w:rPr>
          <w:rFonts w:ascii="Times New Roman" w:eastAsia="Times New Roman" w:hAnsi="Times New Roman"/>
          <w:color w:val="000000"/>
          <w:sz w:val="28"/>
          <w:szCs w:val="28"/>
          <w:lang w:eastAsia="ru-RU"/>
        </w:rPr>
      </w:pPr>
    </w:p>
    <w:p w:rsidR="00C228F1" w:rsidRDefault="00C228F1" w:rsidP="00E33BC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Таблица 7. Сведения о количестве </w:t>
      </w:r>
      <w:r w:rsidRPr="001E239D">
        <w:rPr>
          <w:rFonts w:ascii="Times New Roman" w:eastAsia="Times New Roman" w:hAnsi="Times New Roman"/>
          <w:color w:val="000000"/>
          <w:sz w:val="28"/>
          <w:szCs w:val="28"/>
          <w:lang w:eastAsia="ru-RU"/>
        </w:rPr>
        <w:t>государственны</w:t>
      </w:r>
      <w:r>
        <w:rPr>
          <w:rFonts w:ascii="Times New Roman" w:eastAsia="Times New Roman" w:hAnsi="Times New Roman"/>
          <w:color w:val="000000"/>
          <w:sz w:val="28"/>
          <w:szCs w:val="28"/>
          <w:lang w:eastAsia="ru-RU"/>
        </w:rPr>
        <w:t>х</w:t>
      </w:r>
      <w:r w:rsidRPr="001E239D">
        <w:rPr>
          <w:rFonts w:ascii="Times New Roman" w:eastAsia="Times New Roman" w:hAnsi="Times New Roman"/>
          <w:color w:val="000000"/>
          <w:sz w:val="28"/>
          <w:szCs w:val="28"/>
          <w:lang w:eastAsia="ru-RU"/>
        </w:rPr>
        <w:t xml:space="preserve"> контракт</w:t>
      </w:r>
      <w:r>
        <w:rPr>
          <w:rFonts w:ascii="Times New Roman" w:eastAsia="Times New Roman" w:hAnsi="Times New Roman"/>
          <w:color w:val="000000"/>
          <w:sz w:val="28"/>
          <w:szCs w:val="28"/>
          <w:lang w:eastAsia="ru-RU"/>
        </w:rPr>
        <w:t xml:space="preserve">ов, </w:t>
      </w:r>
      <w:r w:rsidRPr="001E239D">
        <w:rPr>
          <w:rFonts w:ascii="Times New Roman" w:eastAsia="Times New Roman" w:hAnsi="Times New Roman"/>
          <w:color w:val="000000"/>
          <w:sz w:val="28"/>
          <w:szCs w:val="28"/>
          <w:lang w:eastAsia="ru-RU"/>
        </w:rPr>
        <w:t>заключен</w:t>
      </w:r>
      <w:r>
        <w:rPr>
          <w:rFonts w:ascii="Times New Roman" w:eastAsia="Times New Roman" w:hAnsi="Times New Roman"/>
          <w:color w:val="000000"/>
          <w:sz w:val="28"/>
          <w:szCs w:val="28"/>
          <w:lang w:eastAsia="ru-RU"/>
        </w:rPr>
        <w:t>ных</w:t>
      </w:r>
      <w:r w:rsidRPr="001E239D">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п</w:t>
      </w:r>
      <w:r w:rsidRPr="001E239D">
        <w:rPr>
          <w:rFonts w:ascii="Times New Roman" w:eastAsia="Times New Roman" w:hAnsi="Times New Roman"/>
          <w:color w:val="000000"/>
          <w:sz w:val="28"/>
          <w:szCs w:val="28"/>
          <w:lang w:eastAsia="ru-RU"/>
        </w:rPr>
        <w:t xml:space="preserve">о итогам процедур </w:t>
      </w:r>
      <w:r>
        <w:rPr>
          <w:rFonts w:ascii="Times New Roman" w:eastAsia="Times New Roman" w:hAnsi="Times New Roman"/>
          <w:color w:val="000000"/>
          <w:sz w:val="28"/>
          <w:szCs w:val="28"/>
          <w:lang w:eastAsia="ru-RU"/>
        </w:rPr>
        <w:t xml:space="preserve">государственных закупок, осуществленных </w:t>
      </w:r>
      <w:r w:rsidRPr="003D6F05">
        <w:rPr>
          <w:rFonts w:ascii="Times New Roman" w:eastAsia="Times New Roman" w:hAnsi="Times New Roman"/>
          <w:color w:val="000000"/>
          <w:sz w:val="28"/>
          <w:szCs w:val="28"/>
          <w:lang w:eastAsia="ru-RU"/>
        </w:rPr>
        <w:t xml:space="preserve">в </w:t>
      </w:r>
      <w:r w:rsidR="004475BC">
        <w:rPr>
          <w:rFonts w:ascii="Times New Roman" w:eastAsia="Times New Roman" w:hAnsi="Times New Roman"/>
          <w:color w:val="000000"/>
          <w:sz w:val="28"/>
          <w:szCs w:val="28"/>
          <w:lang w:eastAsia="ru-RU"/>
        </w:rPr>
        <w:t>2016</w:t>
      </w:r>
      <w:r w:rsidRPr="003D6F05">
        <w:rPr>
          <w:rFonts w:ascii="Times New Roman" w:eastAsia="Times New Roman" w:hAnsi="Times New Roman"/>
          <w:color w:val="000000"/>
          <w:sz w:val="28"/>
          <w:szCs w:val="28"/>
          <w:lang w:eastAsia="ru-RU"/>
        </w:rPr>
        <w:t xml:space="preserve"> году Росавтодором и подведомственными ему федеральными казенными учреждениями</w:t>
      </w:r>
      <w:r>
        <w:rPr>
          <w:rFonts w:ascii="Times New Roman" w:eastAsia="Times New Roman" w:hAnsi="Times New Roman"/>
          <w:color w:val="000000"/>
          <w:sz w:val="28"/>
          <w:szCs w:val="28"/>
          <w:lang w:eastAsia="ru-RU"/>
        </w:rPr>
        <w:t>, в разрезе основных направлений деятельности</w:t>
      </w:r>
      <w:r w:rsidR="00B62154">
        <w:rPr>
          <w:rFonts w:ascii="Times New Roman" w:eastAsia="Times New Roman" w:hAnsi="Times New Roman"/>
          <w:color w:val="000000"/>
          <w:sz w:val="28"/>
          <w:szCs w:val="28"/>
          <w:lang w:eastAsia="ru-RU"/>
        </w:rPr>
        <w:t>, предусмотренных основными мероприятиями Государственной программы Российской Федерации «Развитие транспортной системы»</w:t>
      </w:r>
      <w:r w:rsidR="0047284B">
        <w:rPr>
          <w:rFonts w:ascii="Times New Roman" w:eastAsia="Times New Roman" w:hAnsi="Times New Roman"/>
          <w:color w:val="000000"/>
          <w:sz w:val="28"/>
          <w:szCs w:val="28"/>
          <w:lang w:eastAsia="ru-RU"/>
        </w:rPr>
        <w:t>*</w:t>
      </w:r>
    </w:p>
    <w:tbl>
      <w:tblPr>
        <w:tblStyle w:val="a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2410"/>
        <w:gridCol w:w="2409"/>
      </w:tblGrid>
      <w:tr w:rsidR="006D7E64" w:rsidRPr="006D7E64" w:rsidTr="008C774E">
        <w:trPr>
          <w:tblHeader/>
        </w:trPr>
        <w:tc>
          <w:tcPr>
            <w:tcW w:w="4928" w:type="dxa"/>
            <w:tcBorders>
              <w:top w:val="single" w:sz="12" w:space="0" w:color="4BACC6" w:themeColor="accent5"/>
              <w:bottom w:val="single" w:sz="12" w:space="0" w:color="4BACC6" w:themeColor="accent5"/>
            </w:tcBorders>
            <w:shd w:val="clear" w:color="auto" w:fill="DAEEF3" w:themeFill="accent5" w:themeFillTint="33"/>
            <w:vAlign w:val="center"/>
          </w:tcPr>
          <w:p w:rsidR="006D7E64" w:rsidRPr="006D7E64" w:rsidRDefault="006D7E64" w:rsidP="006D7E64">
            <w:pPr>
              <w:spacing w:after="0" w:line="240" w:lineRule="auto"/>
              <w:jc w:val="center"/>
              <w:rPr>
                <w:rFonts w:ascii="Times New Roman" w:eastAsia="Times New Roman" w:hAnsi="Times New Roman"/>
                <w:color w:val="000000"/>
                <w:sz w:val="27"/>
                <w:szCs w:val="27"/>
                <w:lang w:eastAsia="ru-RU"/>
              </w:rPr>
            </w:pPr>
            <w:r w:rsidRPr="006D7E64">
              <w:rPr>
                <w:rFonts w:ascii="Times New Roman" w:eastAsia="Times New Roman" w:hAnsi="Times New Roman"/>
                <w:color w:val="000000"/>
                <w:sz w:val="27"/>
                <w:szCs w:val="27"/>
                <w:lang w:eastAsia="ru-RU"/>
              </w:rPr>
              <w:t>Направление деятельности</w:t>
            </w:r>
          </w:p>
        </w:tc>
        <w:tc>
          <w:tcPr>
            <w:tcW w:w="2410" w:type="dxa"/>
            <w:tcBorders>
              <w:top w:val="single" w:sz="12" w:space="0" w:color="4BACC6" w:themeColor="accent5"/>
              <w:bottom w:val="single" w:sz="12" w:space="0" w:color="4BACC6" w:themeColor="accent5"/>
            </w:tcBorders>
            <w:shd w:val="clear" w:color="auto" w:fill="DAEEF3" w:themeFill="accent5" w:themeFillTint="33"/>
            <w:vAlign w:val="center"/>
          </w:tcPr>
          <w:p w:rsidR="006D7E64" w:rsidRPr="006D7E64" w:rsidRDefault="006D7E64" w:rsidP="00C228F1">
            <w:pPr>
              <w:spacing w:after="0" w:line="240" w:lineRule="auto"/>
              <w:jc w:val="center"/>
              <w:rPr>
                <w:rFonts w:ascii="Times New Roman" w:eastAsia="Times New Roman" w:hAnsi="Times New Roman"/>
                <w:color w:val="000000"/>
                <w:sz w:val="27"/>
                <w:szCs w:val="27"/>
                <w:lang w:eastAsia="ru-RU"/>
              </w:rPr>
            </w:pPr>
            <w:r w:rsidRPr="006D7E64">
              <w:rPr>
                <w:rFonts w:ascii="Times New Roman" w:eastAsia="Times New Roman" w:hAnsi="Times New Roman"/>
                <w:color w:val="000000"/>
                <w:sz w:val="27"/>
                <w:szCs w:val="27"/>
                <w:lang w:eastAsia="ru-RU"/>
              </w:rPr>
              <w:t>Количество государственных контрактов</w:t>
            </w:r>
            <w:r w:rsidR="00EC511D">
              <w:rPr>
                <w:rFonts w:ascii="Times New Roman" w:eastAsia="Times New Roman" w:hAnsi="Times New Roman"/>
                <w:color w:val="000000"/>
                <w:sz w:val="27"/>
                <w:szCs w:val="27"/>
                <w:lang w:eastAsia="ru-RU"/>
              </w:rPr>
              <w:t xml:space="preserve"> и договоров</w:t>
            </w:r>
            <w:r w:rsidRPr="006D7E64">
              <w:rPr>
                <w:rFonts w:ascii="Times New Roman" w:eastAsia="Times New Roman" w:hAnsi="Times New Roman"/>
                <w:color w:val="000000"/>
                <w:sz w:val="27"/>
                <w:szCs w:val="27"/>
                <w:lang w:eastAsia="ru-RU"/>
              </w:rPr>
              <w:t>, шт.</w:t>
            </w:r>
          </w:p>
        </w:tc>
        <w:tc>
          <w:tcPr>
            <w:tcW w:w="2409" w:type="dxa"/>
            <w:tcBorders>
              <w:top w:val="single" w:sz="12" w:space="0" w:color="4BACC6" w:themeColor="accent5"/>
              <w:bottom w:val="single" w:sz="12" w:space="0" w:color="4BACC6" w:themeColor="accent5"/>
            </w:tcBorders>
            <w:shd w:val="clear" w:color="auto" w:fill="DAEEF3" w:themeFill="accent5" w:themeFillTint="33"/>
            <w:vAlign w:val="center"/>
          </w:tcPr>
          <w:p w:rsidR="006D7E64" w:rsidRPr="006D7E64" w:rsidRDefault="006D7E64" w:rsidP="00C228F1">
            <w:pPr>
              <w:spacing w:after="0" w:line="240" w:lineRule="auto"/>
              <w:jc w:val="center"/>
              <w:rPr>
                <w:rFonts w:ascii="Times New Roman" w:eastAsia="Times New Roman" w:hAnsi="Times New Roman"/>
                <w:color w:val="000000"/>
                <w:sz w:val="27"/>
                <w:szCs w:val="27"/>
                <w:lang w:eastAsia="ru-RU"/>
              </w:rPr>
            </w:pPr>
            <w:r w:rsidRPr="006D7E64">
              <w:rPr>
                <w:rFonts w:ascii="Times New Roman" w:eastAsia="Times New Roman" w:hAnsi="Times New Roman"/>
                <w:color w:val="000000"/>
                <w:sz w:val="27"/>
                <w:szCs w:val="27"/>
                <w:lang w:eastAsia="ru-RU"/>
              </w:rPr>
              <w:t>Общая сумма государственных контрактов</w:t>
            </w:r>
            <w:r w:rsidR="00EC511D">
              <w:rPr>
                <w:rFonts w:ascii="Times New Roman" w:eastAsia="Times New Roman" w:hAnsi="Times New Roman"/>
                <w:color w:val="000000"/>
                <w:sz w:val="27"/>
                <w:szCs w:val="27"/>
                <w:lang w:eastAsia="ru-RU"/>
              </w:rPr>
              <w:t xml:space="preserve"> и договоров</w:t>
            </w:r>
            <w:r w:rsidRPr="006D7E64">
              <w:rPr>
                <w:rFonts w:ascii="Times New Roman" w:eastAsia="Times New Roman" w:hAnsi="Times New Roman"/>
                <w:color w:val="000000"/>
                <w:sz w:val="27"/>
                <w:szCs w:val="27"/>
                <w:lang w:eastAsia="ru-RU"/>
              </w:rPr>
              <w:t xml:space="preserve">, </w:t>
            </w:r>
            <w:r w:rsidRPr="006D7E64">
              <w:rPr>
                <w:rFonts w:ascii="Times New Roman" w:eastAsia="Times New Roman" w:hAnsi="Times New Roman"/>
                <w:color w:val="000000"/>
                <w:sz w:val="27"/>
                <w:szCs w:val="27"/>
                <w:lang w:eastAsia="ru-RU"/>
              </w:rPr>
              <w:br/>
              <w:t>млрд. руб.</w:t>
            </w:r>
          </w:p>
        </w:tc>
      </w:tr>
      <w:tr w:rsidR="006D7E64" w:rsidRPr="006D7E64" w:rsidTr="008C774E">
        <w:tc>
          <w:tcPr>
            <w:tcW w:w="4928" w:type="dxa"/>
            <w:tcBorders>
              <w:top w:val="single" w:sz="12" w:space="0" w:color="4BACC6" w:themeColor="accent5"/>
            </w:tcBorders>
          </w:tcPr>
          <w:p w:rsidR="006D7E64" w:rsidRPr="006D7E64" w:rsidRDefault="006D7E64" w:rsidP="00B62154">
            <w:pPr>
              <w:pStyle w:val="ab"/>
              <w:numPr>
                <w:ilvl w:val="0"/>
                <w:numId w:val="10"/>
              </w:numPr>
              <w:spacing w:before="60" w:after="60" w:line="240" w:lineRule="auto"/>
              <w:ind w:left="0" w:firstLine="0"/>
              <w:jc w:val="both"/>
              <w:rPr>
                <w:rFonts w:ascii="Times New Roman" w:eastAsia="Times New Roman" w:hAnsi="Times New Roman"/>
                <w:color w:val="000000"/>
                <w:sz w:val="28"/>
                <w:szCs w:val="28"/>
              </w:rPr>
            </w:pPr>
            <w:r w:rsidRPr="006D7E64">
              <w:rPr>
                <w:rFonts w:ascii="Times New Roman" w:eastAsia="Times New Roman" w:hAnsi="Times New Roman"/>
                <w:color w:val="000000"/>
                <w:sz w:val="28"/>
                <w:szCs w:val="28"/>
              </w:rPr>
              <w:t>Капитальный ремонт, ремонт и содержание автомобильных дорог общего пользования федерального значения</w:t>
            </w:r>
          </w:p>
        </w:tc>
        <w:tc>
          <w:tcPr>
            <w:tcW w:w="2410" w:type="dxa"/>
            <w:tcBorders>
              <w:top w:val="single" w:sz="12" w:space="0" w:color="4BACC6" w:themeColor="accent5"/>
            </w:tcBorders>
            <w:vAlign w:val="center"/>
          </w:tcPr>
          <w:p w:rsidR="006D7E64" w:rsidRPr="006D7E64" w:rsidRDefault="006D7E64" w:rsidP="004A2E07">
            <w:pPr>
              <w:spacing w:before="60" w:after="60" w:line="240" w:lineRule="auto"/>
              <w:jc w:val="center"/>
              <w:rPr>
                <w:rFonts w:ascii="Times New Roman" w:eastAsia="Times New Roman" w:hAnsi="Times New Roman"/>
                <w:color w:val="000000"/>
                <w:sz w:val="28"/>
                <w:szCs w:val="28"/>
                <w:highlight w:val="yellow"/>
              </w:rPr>
            </w:pPr>
            <w:r w:rsidRPr="006D7E64">
              <w:rPr>
                <w:rFonts w:ascii="Times New Roman" w:eastAsia="Times New Roman" w:hAnsi="Times New Roman"/>
                <w:color w:val="000000"/>
                <w:sz w:val="28"/>
                <w:szCs w:val="28"/>
              </w:rPr>
              <w:t>1</w:t>
            </w:r>
            <w:r w:rsidR="004A2E07">
              <w:rPr>
                <w:rFonts w:ascii="Times New Roman" w:eastAsia="Times New Roman" w:hAnsi="Times New Roman"/>
                <w:color w:val="000000"/>
                <w:sz w:val="28"/>
                <w:szCs w:val="28"/>
              </w:rPr>
              <w:t>7 353</w:t>
            </w:r>
          </w:p>
        </w:tc>
        <w:tc>
          <w:tcPr>
            <w:tcW w:w="2409" w:type="dxa"/>
            <w:tcBorders>
              <w:top w:val="single" w:sz="12" w:space="0" w:color="4BACC6" w:themeColor="accent5"/>
            </w:tcBorders>
            <w:vAlign w:val="center"/>
          </w:tcPr>
          <w:p w:rsidR="006D7E64" w:rsidRPr="006D7E64" w:rsidRDefault="00EC511D" w:rsidP="00B62154">
            <w:pPr>
              <w:spacing w:before="60" w:after="60" w:line="240" w:lineRule="auto"/>
              <w:jc w:val="center"/>
              <w:rPr>
                <w:rFonts w:ascii="Times New Roman" w:eastAsia="Times New Roman" w:hAnsi="Times New Roman"/>
                <w:color w:val="000000"/>
                <w:sz w:val="28"/>
                <w:szCs w:val="28"/>
                <w:highlight w:val="yellow"/>
              </w:rPr>
            </w:pPr>
            <w:r>
              <w:rPr>
                <w:rFonts w:ascii="Times New Roman" w:eastAsia="Times New Roman" w:hAnsi="Times New Roman"/>
                <w:color w:val="000000"/>
                <w:sz w:val="28"/>
                <w:szCs w:val="28"/>
              </w:rPr>
              <w:t>96,3</w:t>
            </w:r>
            <w:r w:rsidR="00B027E5">
              <w:rPr>
                <w:rFonts w:ascii="Times New Roman" w:eastAsia="Times New Roman" w:hAnsi="Times New Roman"/>
                <w:color w:val="000000"/>
                <w:sz w:val="28"/>
                <w:szCs w:val="28"/>
              </w:rPr>
              <w:t>4</w:t>
            </w:r>
          </w:p>
        </w:tc>
      </w:tr>
      <w:tr w:rsidR="006D7E64" w:rsidRPr="006D7E64" w:rsidTr="008C774E">
        <w:tc>
          <w:tcPr>
            <w:tcW w:w="4928" w:type="dxa"/>
            <w:shd w:val="clear" w:color="auto" w:fill="DAEEF3" w:themeFill="accent5" w:themeFillTint="33"/>
          </w:tcPr>
          <w:p w:rsidR="006D7E64" w:rsidRPr="006D7E64" w:rsidRDefault="006D7E64" w:rsidP="00B62154">
            <w:pPr>
              <w:pStyle w:val="ab"/>
              <w:numPr>
                <w:ilvl w:val="0"/>
                <w:numId w:val="10"/>
              </w:numPr>
              <w:spacing w:before="60" w:after="60" w:line="240" w:lineRule="auto"/>
              <w:ind w:left="0" w:firstLine="0"/>
              <w:jc w:val="both"/>
              <w:rPr>
                <w:rFonts w:ascii="Times New Roman" w:eastAsia="Times New Roman" w:hAnsi="Times New Roman"/>
                <w:color w:val="000000"/>
                <w:sz w:val="28"/>
                <w:szCs w:val="28"/>
              </w:rPr>
            </w:pPr>
            <w:r w:rsidRPr="006D7E64">
              <w:rPr>
                <w:rFonts w:ascii="Times New Roman" w:eastAsia="Times New Roman" w:hAnsi="Times New Roman"/>
                <w:color w:val="000000"/>
                <w:sz w:val="28"/>
                <w:szCs w:val="28"/>
              </w:rPr>
              <w:t>Создание условий для реализации Программы в сфере дорожного хозяйства</w:t>
            </w:r>
          </w:p>
        </w:tc>
        <w:tc>
          <w:tcPr>
            <w:tcW w:w="2410" w:type="dxa"/>
            <w:shd w:val="clear" w:color="auto" w:fill="DAEEF3" w:themeFill="accent5" w:themeFillTint="33"/>
            <w:vAlign w:val="center"/>
          </w:tcPr>
          <w:p w:rsidR="006D7E64" w:rsidRPr="006D7E64" w:rsidRDefault="00F4395C" w:rsidP="00ED3DD0">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103</w:t>
            </w:r>
          </w:p>
        </w:tc>
        <w:tc>
          <w:tcPr>
            <w:tcW w:w="2409" w:type="dxa"/>
            <w:shd w:val="clear" w:color="auto" w:fill="DAEEF3" w:themeFill="accent5" w:themeFillTint="33"/>
            <w:vAlign w:val="center"/>
          </w:tcPr>
          <w:p w:rsidR="006D7E64" w:rsidRPr="006D7E64" w:rsidRDefault="004A2E07" w:rsidP="00F4395C">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0,</w:t>
            </w:r>
            <w:r w:rsidR="00F4395C">
              <w:rPr>
                <w:rFonts w:ascii="Times New Roman" w:eastAsia="Times New Roman" w:hAnsi="Times New Roman"/>
                <w:color w:val="000000"/>
                <w:sz w:val="28"/>
                <w:szCs w:val="28"/>
              </w:rPr>
              <w:t>06</w:t>
            </w:r>
          </w:p>
        </w:tc>
      </w:tr>
      <w:tr w:rsidR="006D7E64" w:rsidRPr="006D7E64" w:rsidTr="008C774E">
        <w:tc>
          <w:tcPr>
            <w:tcW w:w="4928" w:type="dxa"/>
            <w:shd w:val="clear" w:color="auto" w:fill="FFFFFF" w:themeFill="background1"/>
          </w:tcPr>
          <w:p w:rsidR="006D7E64" w:rsidRPr="006D7E64" w:rsidRDefault="006D7E64" w:rsidP="00B62154">
            <w:pPr>
              <w:pStyle w:val="ab"/>
              <w:numPr>
                <w:ilvl w:val="0"/>
                <w:numId w:val="10"/>
              </w:numPr>
              <w:spacing w:before="60" w:after="60" w:line="240" w:lineRule="auto"/>
              <w:ind w:left="0" w:firstLine="0"/>
              <w:jc w:val="both"/>
              <w:rPr>
                <w:rFonts w:ascii="Times New Roman" w:eastAsia="Times New Roman" w:hAnsi="Times New Roman"/>
                <w:color w:val="000000"/>
                <w:sz w:val="28"/>
                <w:szCs w:val="28"/>
              </w:rPr>
            </w:pPr>
            <w:r w:rsidRPr="006D7E64">
              <w:rPr>
                <w:rFonts w:ascii="Times New Roman" w:eastAsia="Times New Roman" w:hAnsi="Times New Roman"/>
                <w:color w:val="000000"/>
                <w:sz w:val="28"/>
                <w:szCs w:val="28"/>
              </w:rPr>
              <w:t>Увеличение протяженности автомобильных дорог общего пользования федерального значения, находящихся в ведении Федерального дорожного агентства, соответствующих нормативным требованиям (с учетом проектно-изыскательских работ)</w:t>
            </w:r>
          </w:p>
        </w:tc>
        <w:tc>
          <w:tcPr>
            <w:tcW w:w="2410" w:type="dxa"/>
            <w:shd w:val="clear" w:color="auto" w:fill="FFFFFF" w:themeFill="background1"/>
            <w:vAlign w:val="center"/>
          </w:tcPr>
          <w:p w:rsidR="006D7E64" w:rsidRPr="006D7E64" w:rsidRDefault="004A2E07" w:rsidP="00B62154">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861</w:t>
            </w:r>
          </w:p>
        </w:tc>
        <w:tc>
          <w:tcPr>
            <w:tcW w:w="2409" w:type="dxa"/>
            <w:shd w:val="clear" w:color="auto" w:fill="FFFFFF" w:themeFill="background1"/>
            <w:vAlign w:val="center"/>
          </w:tcPr>
          <w:p w:rsidR="006D7E64" w:rsidRPr="006D7E64" w:rsidRDefault="004A2E07" w:rsidP="00B62154">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4,73</w:t>
            </w:r>
          </w:p>
        </w:tc>
      </w:tr>
      <w:tr w:rsidR="006D7E64" w:rsidRPr="006D7E64" w:rsidTr="008C774E">
        <w:tc>
          <w:tcPr>
            <w:tcW w:w="4928" w:type="dxa"/>
            <w:shd w:val="clear" w:color="auto" w:fill="DAEEF3" w:themeFill="accent5" w:themeFillTint="33"/>
          </w:tcPr>
          <w:p w:rsidR="006D7E64" w:rsidRPr="006D7E64" w:rsidRDefault="006D7E64" w:rsidP="00B62154">
            <w:pPr>
              <w:pStyle w:val="ab"/>
              <w:numPr>
                <w:ilvl w:val="0"/>
                <w:numId w:val="10"/>
              </w:numPr>
              <w:spacing w:before="60" w:after="60" w:line="240" w:lineRule="auto"/>
              <w:ind w:left="0" w:firstLine="0"/>
              <w:jc w:val="both"/>
              <w:rPr>
                <w:rFonts w:ascii="Times New Roman" w:eastAsia="Times New Roman" w:hAnsi="Times New Roman"/>
                <w:color w:val="000000"/>
                <w:sz w:val="28"/>
                <w:szCs w:val="28"/>
              </w:rPr>
            </w:pPr>
            <w:r w:rsidRPr="006D7E64">
              <w:rPr>
                <w:rFonts w:ascii="Times New Roman" w:eastAsia="Times New Roman" w:hAnsi="Times New Roman"/>
                <w:color w:val="000000"/>
                <w:sz w:val="28"/>
                <w:szCs w:val="28"/>
              </w:rPr>
              <w:t>Повышение надежности и безопасности движения по автомобильным дорогам федерального значения (с учетом проектно-изыскательских работ)</w:t>
            </w:r>
          </w:p>
        </w:tc>
        <w:tc>
          <w:tcPr>
            <w:tcW w:w="2410" w:type="dxa"/>
            <w:shd w:val="clear" w:color="auto" w:fill="DAEEF3" w:themeFill="accent5" w:themeFillTint="33"/>
            <w:vAlign w:val="center"/>
          </w:tcPr>
          <w:p w:rsidR="006D7E64" w:rsidRPr="006D7E64" w:rsidRDefault="004A2E07" w:rsidP="00B62154">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206</w:t>
            </w:r>
          </w:p>
        </w:tc>
        <w:tc>
          <w:tcPr>
            <w:tcW w:w="2409" w:type="dxa"/>
            <w:shd w:val="clear" w:color="auto" w:fill="DAEEF3" w:themeFill="accent5" w:themeFillTint="33"/>
            <w:vAlign w:val="center"/>
          </w:tcPr>
          <w:p w:rsidR="006D7E64" w:rsidRPr="006D7E64" w:rsidRDefault="004A2E07" w:rsidP="00B62154">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1,13</w:t>
            </w:r>
          </w:p>
        </w:tc>
      </w:tr>
      <w:tr w:rsidR="006D7E64" w:rsidRPr="006D7E64" w:rsidTr="008C774E">
        <w:tc>
          <w:tcPr>
            <w:tcW w:w="4928" w:type="dxa"/>
            <w:shd w:val="clear" w:color="auto" w:fill="FFFFFF" w:themeFill="background1"/>
          </w:tcPr>
          <w:p w:rsidR="006D7E64" w:rsidRPr="006D7E64" w:rsidRDefault="006E687F" w:rsidP="006E687F">
            <w:pPr>
              <w:pStyle w:val="ab"/>
              <w:numPr>
                <w:ilvl w:val="0"/>
                <w:numId w:val="10"/>
              </w:numPr>
              <w:spacing w:before="60" w:after="60" w:line="240" w:lineRule="auto"/>
              <w:ind w:left="0" w:firstLine="0"/>
              <w:jc w:val="both"/>
              <w:rPr>
                <w:rFonts w:ascii="Times New Roman" w:eastAsia="Times New Roman" w:hAnsi="Times New Roman"/>
                <w:color w:val="000000"/>
                <w:sz w:val="28"/>
                <w:szCs w:val="28"/>
              </w:rPr>
            </w:pPr>
            <w:r w:rsidRPr="006D7E64">
              <w:rPr>
                <w:rFonts w:ascii="Times New Roman" w:eastAsia="Times New Roman" w:hAnsi="Times New Roman"/>
                <w:color w:val="000000"/>
                <w:sz w:val="28"/>
                <w:szCs w:val="28"/>
                <w:lang w:eastAsia="ru-RU"/>
              </w:rPr>
              <w:t>Научно-исследовательские работы</w:t>
            </w:r>
            <w:r w:rsidRPr="006D7E64">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6D7E64">
              <w:rPr>
                <w:rFonts w:ascii="Times New Roman" w:eastAsia="Times New Roman" w:hAnsi="Times New Roman"/>
                <w:color w:val="000000"/>
                <w:sz w:val="28"/>
                <w:szCs w:val="28"/>
              </w:rPr>
              <w:t>научно</w:t>
            </w:r>
            <w:r w:rsidR="006D7E64" w:rsidRPr="006D7E64">
              <w:rPr>
                <w:rFonts w:ascii="Times New Roman" w:eastAsia="Times New Roman" w:hAnsi="Times New Roman"/>
                <w:color w:val="000000"/>
                <w:sz w:val="28"/>
                <w:szCs w:val="28"/>
              </w:rPr>
              <w:t>-техническое и инновационное обеспечение, техническое регулирование дорожного хозяйства</w:t>
            </w:r>
            <w:r>
              <w:rPr>
                <w:rFonts w:ascii="Times New Roman" w:eastAsia="Times New Roman" w:hAnsi="Times New Roman"/>
                <w:color w:val="000000"/>
                <w:sz w:val="28"/>
                <w:szCs w:val="28"/>
              </w:rPr>
              <w:t>)</w:t>
            </w:r>
          </w:p>
        </w:tc>
        <w:tc>
          <w:tcPr>
            <w:tcW w:w="2410" w:type="dxa"/>
            <w:shd w:val="clear" w:color="auto" w:fill="FFFFFF" w:themeFill="background1"/>
            <w:vAlign w:val="center"/>
          </w:tcPr>
          <w:p w:rsidR="006D7E64" w:rsidRPr="006D7E64" w:rsidRDefault="006E687F" w:rsidP="00B62154">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65</w:t>
            </w:r>
          </w:p>
        </w:tc>
        <w:tc>
          <w:tcPr>
            <w:tcW w:w="2409" w:type="dxa"/>
            <w:shd w:val="clear" w:color="auto" w:fill="FFFFFF" w:themeFill="background1"/>
            <w:vAlign w:val="center"/>
          </w:tcPr>
          <w:p w:rsidR="006D7E64" w:rsidRPr="006D7E64" w:rsidRDefault="006E687F" w:rsidP="00B027E5">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0,39</w:t>
            </w:r>
          </w:p>
        </w:tc>
      </w:tr>
      <w:tr w:rsidR="006D7E64" w:rsidRPr="006D7E64" w:rsidTr="00B500D1">
        <w:tc>
          <w:tcPr>
            <w:tcW w:w="4928" w:type="dxa"/>
            <w:shd w:val="clear" w:color="auto" w:fill="DAEEF3" w:themeFill="accent5" w:themeFillTint="33"/>
          </w:tcPr>
          <w:p w:rsidR="006D7E64" w:rsidRPr="006D7E64" w:rsidRDefault="006D7E64" w:rsidP="00B62154">
            <w:pPr>
              <w:pStyle w:val="ab"/>
              <w:numPr>
                <w:ilvl w:val="0"/>
                <w:numId w:val="10"/>
              </w:numPr>
              <w:spacing w:before="60" w:after="60" w:line="240" w:lineRule="auto"/>
              <w:ind w:left="0" w:firstLine="0"/>
              <w:jc w:val="both"/>
              <w:rPr>
                <w:rFonts w:ascii="Times New Roman" w:eastAsia="Times New Roman" w:hAnsi="Times New Roman"/>
                <w:color w:val="000000"/>
                <w:sz w:val="28"/>
                <w:szCs w:val="28"/>
              </w:rPr>
            </w:pPr>
            <w:r w:rsidRPr="006D7E64">
              <w:rPr>
                <w:rFonts w:ascii="Times New Roman" w:eastAsia="Times New Roman" w:hAnsi="Times New Roman"/>
                <w:color w:val="000000"/>
                <w:sz w:val="28"/>
                <w:szCs w:val="28"/>
              </w:rPr>
              <w:t xml:space="preserve">Проведение обеспечивающих мероприятий для обеспечения устойчивости функционирования автомобильных дорог федерального значения, находящихся в ведении Федерального дорожного агентства в </w:t>
            </w:r>
            <w:r w:rsidRPr="006D7E64">
              <w:rPr>
                <w:rFonts w:ascii="Times New Roman" w:eastAsia="Times New Roman" w:hAnsi="Times New Roman"/>
                <w:color w:val="000000"/>
                <w:sz w:val="28"/>
                <w:szCs w:val="28"/>
              </w:rPr>
              <w:lastRenderedPageBreak/>
              <w:t>рамках расходов на прочие нужды по подпрограмме «Автомобильные дороги» федеральной целевой программы «Развитие транспортной системы России (2010-2015 годы)»</w:t>
            </w:r>
          </w:p>
        </w:tc>
        <w:tc>
          <w:tcPr>
            <w:tcW w:w="2410" w:type="dxa"/>
            <w:shd w:val="clear" w:color="auto" w:fill="DAEEF3" w:themeFill="accent5" w:themeFillTint="33"/>
            <w:vAlign w:val="center"/>
          </w:tcPr>
          <w:p w:rsidR="006D7E64" w:rsidRPr="006D7E64" w:rsidRDefault="004A2E07" w:rsidP="00B62154">
            <w:pPr>
              <w:spacing w:before="60" w:after="6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299</w:t>
            </w:r>
          </w:p>
        </w:tc>
        <w:tc>
          <w:tcPr>
            <w:tcW w:w="2409" w:type="dxa"/>
            <w:shd w:val="clear" w:color="auto" w:fill="DAEEF3" w:themeFill="accent5" w:themeFillTint="33"/>
            <w:vAlign w:val="center"/>
          </w:tcPr>
          <w:p w:rsidR="006D7E64" w:rsidRPr="006D7E64" w:rsidRDefault="006D7E64" w:rsidP="004A2E07">
            <w:pPr>
              <w:spacing w:before="60" w:after="60" w:line="240" w:lineRule="auto"/>
              <w:jc w:val="center"/>
              <w:rPr>
                <w:rFonts w:ascii="Times New Roman" w:eastAsia="Times New Roman" w:hAnsi="Times New Roman"/>
                <w:color w:val="000000"/>
                <w:sz w:val="28"/>
                <w:szCs w:val="28"/>
              </w:rPr>
            </w:pPr>
            <w:r w:rsidRPr="006D7E64">
              <w:rPr>
                <w:rFonts w:ascii="Times New Roman" w:eastAsia="Times New Roman" w:hAnsi="Times New Roman"/>
                <w:color w:val="000000"/>
                <w:sz w:val="28"/>
                <w:szCs w:val="28"/>
              </w:rPr>
              <w:t>2,9</w:t>
            </w:r>
            <w:r w:rsidR="004A2E07">
              <w:rPr>
                <w:rFonts w:ascii="Times New Roman" w:eastAsia="Times New Roman" w:hAnsi="Times New Roman"/>
                <w:color w:val="000000"/>
                <w:sz w:val="28"/>
                <w:szCs w:val="28"/>
              </w:rPr>
              <w:t>4</w:t>
            </w:r>
          </w:p>
        </w:tc>
      </w:tr>
      <w:tr w:rsidR="00B500D1" w:rsidRPr="006D7E64" w:rsidTr="00B500D1">
        <w:tc>
          <w:tcPr>
            <w:tcW w:w="9747" w:type="dxa"/>
            <w:gridSpan w:val="3"/>
            <w:tcBorders>
              <w:top w:val="single" w:sz="12" w:space="0" w:color="4BACC6" w:themeColor="accent5"/>
              <w:bottom w:val="single" w:sz="12" w:space="0" w:color="4BACC6" w:themeColor="accent5"/>
            </w:tcBorders>
            <w:shd w:val="clear" w:color="auto" w:fill="FFFFFF" w:themeFill="background1"/>
          </w:tcPr>
          <w:p w:rsidR="00B500D1" w:rsidRPr="006D7E64" w:rsidRDefault="00B500D1" w:rsidP="00B500D1">
            <w:pPr>
              <w:spacing w:before="60" w:after="60" w:line="240" w:lineRule="auto"/>
              <w:rPr>
                <w:rFonts w:ascii="Times New Roman" w:eastAsia="Times New Roman" w:hAnsi="Times New Roman"/>
                <w:color w:val="000000"/>
                <w:sz w:val="28"/>
                <w:szCs w:val="28"/>
                <w:lang w:eastAsia="ru-RU"/>
              </w:rPr>
            </w:pPr>
            <w:r w:rsidRPr="000E5A8C">
              <w:rPr>
                <w:rFonts w:ascii="Times New Roman" w:eastAsia="Times New Roman" w:hAnsi="Times New Roman"/>
                <w:color w:val="000000"/>
                <w:sz w:val="28"/>
                <w:szCs w:val="28"/>
                <w:lang w:eastAsia="ru-RU"/>
              </w:rPr>
              <w:lastRenderedPageBreak/>
              <w:t>* В графе «Общая сумма государственных контрактов</w:t>
            </w:r>
            <w:r w:rsidR="00EC511D">
              <w:rPr>
                <w:rFonts w:ascii="Times New Roman" w:eastAsia="Times New Roman" w:hAnsi="Times New Roman"/>
                <w:color w:val="000000"/>
                <w:sz w:val="28"/>
                <w:szCs w:val="28"/>
                <w:lang w:eastAsia="ru-RU"/>
              </w:rPr>
              <w:t xml:space="preserve"> </w:t>
            </w:r>
            <w:r w:rsidR="00EC511D">
              <w:rPr>
                <w:rFonts w:ascii="Times New Roman" w:eastAsia="Times New Roman" w:hAnsi="Times New Roman"/>
                <w:color w:val="000000"/>
                <w:sz w:val="27"/>
                <w:szCs w:val="27"/>
                <w:lang w:eastAsia="ru-RU"/>
              </w:rPr>
              <w:t>и договоров</w:t>
            </w:r>
            <w:r w:rsidRPr="000E5A8C">
              <w:rPr>
                <w:rFonts w:ascii="Times New Roman" w:eastAsia="Times New Roman" w:hAnsi="Times New Roman"/>
                <w:color w:val="000000"/>
                <w:sz w:val="28"/>
                <w:szCs w:val="28"/>
                <w:lang w:eastAsia="ru-RU"/>
              </w:rPr>
              <w:t>» указана стоимость государственных контрактов</w:t>
            </w:r>
            <w:r w:rsidR="00EC511D">
              <w:rPr>
                <w:rFonts w:ascii="Times New Roman" w:eastAsia="Times New Roman" w:hAnsi="Times New Roman"/>
                <w:color w:val="000000"/>
                <w:sz w:val="28"/>
                <w:szCs w:val="28"/>
                <w:lang w:eastAsia="ru-RU"/>
              </w:rPr>
              <w:t xml:space="preserve"> </w:t>
            </w:r>
            <w:r w:rsidR="00EC511D">
              <w:rPr>
                <w:rFonts w:ascii="Times New Roman" w:eastAsia="Times New Roman" w:hAnsi="Times New Roman"/>
                <w:color w:val="000000"/>
                <w:sz w:val="27"/>
                <w:szCs w:val="27"/>
                <w:lang w:eastAsia="ru-RU"/>
              </w:rPr>
              <w:t>и договоров</w:t>
            </w:r>
            <w:r w:rsidRPr="000E5A8C">
              <w:rPr>
                <w:rFonts w:ascii="Times New Roman" w:eastAsia="Times New Roman" w:hAnsi="Times New Roman"/>
                <w:color w:val="000000"/>
                <w:sz w:val="28"/>
                <w:szCs w:val="28"/>
                <w:lang w:eastAsia="ru-RU"/>
              </w:rPr>
              <w:t xml:space="preserve">, заключенных в установленном порядке на объем финансирования </w:t>
            </w:r>
            <w:r w:rsidR="004475BC">
              <w:rPr>
                <w:rFonts w:ascii="Times New Roman" w:eastAsia="Times New Roman" w:hAnsi="Times New Roman"/>
                <w:color w:val="000000"/>
                <w:sz w:val="28"/>
                <w:szCs w:val="28"/>
                <w:lang w:eastAsia="ru-RU"/>
              </w:rPr>
              <w:t>2016</w:t>
            </w:r>
            <w:r w:rsidRPr="000E5A8C">
              <w:rPr>
                <w:rFonts w:ascii="Times New Roman" w:eastAsia="Times New Roman" w:hAnsi="Times New Roman"/>
                <w:color w:val="000000"/>
                <w:sz w:val="28"/>
                <w:szCs w:val="28"/>
                <w:lang w:eastAsia="ru-RU"/>
              </w:rPr>
              <w:t xml:space="preserve"> года.</w:t>
            </w:r>
          </w:p>
        </w:tc>
      </w:tr>
    </w:tbl>
    <w:p w:rsidR="0047284B" w:rsidRPr="000E5A8C" w:rsidRDefault="0047284B" w:rsidP="0047284B">
      <w:pPr>
        <w:spacing w:after="0" w:line="240" w:lineRule="auto"/>
        <w:jc w:val="both"/>
        <w:rPr>
          <w:rFonts w:ascii="Times New Roman" w:eastAsia="Times New Roman" w:hAnsi="Times New Roman"/>
          <w:color w:val="000000"/>
          <w:sz w:val="28"/>
          <w:szCs w:val="28"/>
          <w:lang w:eastAsia="ru-RU"/>
        </w:rPr>
      </w:pPr>
    </w:p>
    <w:p w:rsidR="00230284" w:rsidRPr="00230284" w:rsidRDefault="00230284" w:rsidP="00230284">
      <w:pPr>
        <w:spacing w:after="0" w:line="240" w:lineRule="auto"/>
        <w:ind w:firstLine="709"/>
        <w:jc w:val="both"/>
        <w:rPr>
          <w:rFonts w:ascii="Times New Roman" w:eastAsia="Times New Roman" w:hAnsi="Times New Roman"/>
          <w:color w:val="000000"/>
          <w:sz w:val="28"/>
          <w:szCs w:val="28"/>
          <w:lang w:eastAsia="ru-RU"/>
        </w:rPr>
      </w:pPr>
      <w:r w:rsidRPr="00230284">
        <w:rPr>
          <w:rFonts w:ascii="Times New Roman" w:eastAsia="Times New Roman" w:hAnsi="Times New Roman"/>
          <w:color w:val="000000"/>
          <w:sz w:val="28"/>
          <w:szCs w:val="28"/>
          <w:lang w:eastAsia="ru-RU"/>
        </w:rPr>
        <w:t xml:space="preserve">Результативность и эффективность закупок для государственных нужд, проведенных в 2016 году Росавтодором и подведомственными ему федеральными казенными учреждениями, подтверждается высоким уровнем заключения государственных контрактов по итогам процедур этих закупок – 98,57% от общего количества процедур закупок, а также достижением экономии по итогам процедур этих закупок – 2,21%. Общая сумма экономии составила 4,95 млрд. рублей, которые были направлены на увеличение объемов дорожных работ. Часть экономии, достигнутая по итогам года, которая с учетом продолжительности процедуры осуществления закупки не могла быть использована в отчетном году, возвращена на основании пункта 3 статьи 179.4 Бюджетного кодекса Российской Федерации в Федеральный дорожный фонд, и направлена на выполнение дорожных работ в 2016 году. </w:t>
      </w:r>
    </w:p>
    <w:p w:rsidR="00230284" w:rsidRPr="00230284" w:rsidRDefault="00230284" w:rsidP="00230284">
      <w:pPr>
        <w:spacing w:after="0" w:line="240" w:lineRule="auto"/>
        <w:ind w:firstLine="709"/>
        <w:jc w:val="both"/>
        <w:rPr>
          <w:rFonts w:ascii="Times New Roman" w:eastAsia="Times New Roman" w:hAnsi="Times New Roman"/>
          <w:color w:val="000000"/>
          <w:sz w:val="28"/>
          <w:szCs w:val="28"/>
          <w:lang w:eastAsia="ru-RU"/>
        </w:rPr>
      </w:pPr>
      <w:r w:rsidRPr="00230284">
        <w:rPr>
          <w:rFonts w:ascii="Times New Roman" w:eastAsia="Times New Roman" w:hAnsi="Times New Roman"/>
          <w:color w:val="000000"/>
          <w:sz w:val="28"/>
          <w:szCs w:val="28"/>
          <w:lang w:eastAsia="ru-RU"/>
        </w:rPr>
        <w:t xml:space="preserve">Необходимо отметить, что при вышеуказанном существенном количестве процедур закупок, осуществленных в 2016 году, количество жалоб, поданных участниками закупок в ФАС России и ее территориальные управления составило всего 439, из которых признаны необоснованными </w:t>
      </w:r>
      <w:r w:rsidR="00F12711">
        <w:rPr>
          <w:rFonts w:ascii="Times New Roman" w:eastAsia="Times New Roman" w:hAnsi="Times New Roman"/>
          <w:color w:val="000000"/>
          <w:sz w:val="28"/>
          <w:szCs w:val="28"/>
          <w:lang w:eastAsia="ru-RU"/>
        </w:rPr>
        <w:br/>
      </w:r>
      <w:r w:rsidRPr="00230284">
        <w:rPr>
          <w:rFonts w:ascii="Times New Roman" w:eastAsia="Times New Roman" w:hAnsi="Times New Roman"/>
          <w:color w:val="000000"/>
          <w:sz w:val="28"/>
          <w:szCs w:val="28"/>
          <w:lang w:eastAsia="ru-RU"/>
        </w:rPr>
        <w:t>292 жалобы.</w:t>
      </w:r>
    </w:p>
    <w:p w:rsidR="00230284" w:rsidRPr="00230284" w:rsidRDefault="00230284" w:rsidP="00230284">
      <w:pPr>
        <w:spacing w:after="0" w:line="240" w:lineRule="auto"/>
        <w:ind w:firstLine="709"/>
        <w:jc w:val="both"/>
        <w:rPr>
          <w:rFonts w:ascii="Times New Roman" w:eastAsia="Times New Roman" w:hAnsi="Times New Roman"/>
          <w:color w:val="000000"/>
          <w:sz w:val="28"/>
          <w:szCs w:val="28"/>
          <w:lang w:eastAsia="ru-RU"/>
        </w:rPr>
      </w:pPr>
      <w:r w:rsidRPr="00230284">
        <w:rPr>
          <w:rFonts w:ascii="Times New Roman" w:eastAsia="Times New Roman" w:hAnsi="Times New Roman"/>
          <w:color w:val="000000"/>
          <w:sz w:val="28"/>
          <w:szCs w:val="28"/>
          <w:lang w:eastAsia="ru-RU"/>
        </w:rPr>
        <w:t xml:space="preserve">В 2016 году проведены общественные обсуждения крупных закупок (на сумму более 1 млрд. рублей) по 20 объектам с размещением информации на официальном сайте </w:t>
      </w:r>
      <w:hyperlink r:id="rId18" w:history="1">
        <w:r w:rsidRPr="00230284">
          <w:rPr>
            <w:rFonts w:ascii="Times New Roman" w:eastAsia="Times New Roman" w:hAnsi="Times New Roman"/>
            <w:color w:val="000000"/>
            <w:sz w:val="28"/>
            <w:szCs w:val="28"/>
            <w:lang w:eastAsia="ru-RU"/>
          </w:rPr>
          <w:t>www.zakupki.gov.ru</w:t>
        </w:r>
      </w:hyperlink>
      <w:r w:rsidRPr="00230284">
        <w:rPr>
          <w:rFonts w:ascii="Times New Roman" w:eastAsia="Times New Roman" w:hAnsi="Times New Roman"/>
          <w:color w:val="000000"/>
          <w:sz w:val="28"/>
          <w:szCs w:val="28"/>
          <w:lang w:eastAsia="ru-RU"/>
        </w:rPr>
        <w:t xml:space="preserve"> в сети Интернет.</w:t>
      </w:r>
    </w:p>
    <w:p w:rsidR="00230284" w:rsidRPr="001E239D" w:rsidRDefault="00230284" w:rsidP="00230284">
      <w:pPr>
        <w:spacing w:after="0" w:line="240" w:lineRule="auto"/>
        <w:ind w:firstLine="709"/>
        <w:jc w:val="both"/>
        <w:rPr>
          <w:rFonts w:ascii="Times New Roman" w:eastAsia="Times New Roman" w:hAnsi="Times New Roman"/>
          <w:color w:val="000000"/>
          <w:sz w:val="28"/>
          <w:szCs w:val="28"/>
          <w:lang w:eastAsia="ru-RU"/>
        </w:rPr>
      </w:pPr>
      <w:r w:rsidRPr="00230284">
        <w:rPr>
          <w:rFonts w:ascii="Times New Roman" w:eastAsia="Times New Roman" w:hAnsi="Times New Roman"/>
          <w:color w:val="000000"/>
          <w:sz w:val="28"/>
          <w:szCs w:val="28"/>
          <w:lang w:eastAsia="ru-RU"/>
        </w:rPr>
        <w:t xml:space="preserve">В соответствии с требованиями статьи 30 Федерального закона </w:t>
      </w:r>
      <w:r w:rsidRPr="00230284">
        <w:rPr>
          <w:rFonts w:ascii="Times New Roman" w:eastAsia="Times New Roman" w:hAnsi="Times New Roman"/>
          <w:color w:val="000000"/>
          <w:sz w:val="28"/>
          <w:szCs w:val="28"/>
          <w:lang w:eastAsia="ru-RU"/>
        </w:rPr>
        <w:br/>
        <w:t>от 5 апреля 2013 г. № 44-ФЗ «О контрактной системе в сфере закупок товаров, работ, услуг для обеспечения государственных и муниципальных нужд» в 201</w:t>
      </w:r>
      <w:r w:rsidR="00E208B0">
        <w:rPr>
          <w:rFonts w:ascii="Times New Roman" w:eastAsia="Times New Roman" w:hAnsi="Times New Roman"/>
          <w:color w:val="000000"/>
          <w:sz w:val="28"/>
          <w:szCs w:val="28"/>
          <w:lang w:eastAsia="ru-RU"/>
        </w:rPr>
        <w:t>6</w:t>
      </w:r>
      <w:r w:rsidRPr="00230284">
        <w:rPr>
          <w:rFonts w:ascii="Times New Roman" w:eastAsia="Times New Roman" w:hAnsi="Times New Roman"/>
          <w:color w:val="000000"/>
          <w:sz w:val="28"/>
          <w:szCs w:val="28"/>
          <w:lang w:eastAsia="ru-RU"/>
        </w:rPr>
        <w:t xml:space="preserve"> году осуществлялись закупки у субъектов малого предпринимательства и социально ориентированных некоммерческих организаций. Информация о таких закупках приведена в разделе 8.</w:t>
      </w:r>
      <w:r w:rsidRPr="001E239D">
        <w:rPr>
          <w:rFonts w:ascii="Times New Roman" w:eastAsia="Times New Roman" w:hAnsi="Times New Roman"/>
          <w:color w:val="000000"/>
          <w:sz w:val="28"/>
          <w:szCs w:val="28"/>
          <w:lang w:eastAsia="ru-RU"/>
        </w:rPr>
        <w:t xml:space="preserve"> </w:t>
      </w:r>
    </w:p>
    <w:p w:rsidR="008C774E" w:rsidRDefault="008C774E" w:rsidP="00DF539C">
      <w:pPr>
        <w:spacing w:after="0" w:line="240" w:lineRule="auto"/>
        <w:ind w:firstLine="709"/>
        <w:jc w:val="both"/>
        <w:rPr>
          <w:rFonts w:ascii="Times New Roman" w:eastAsia="Times New Roman" w:hAnsi="Times New Roman"/>
          <w:color w:val="000000"/>
          <w:sz w:val="28"/>
          <w:szCs w:val="28"/>
          <w:lang w:eastAsia="ru-RU"/>
        </w:rPr>
      </w:pPr>
    </w:p>
    <w:p w:rsidR="00FB512A" w:rsidRDefault="00FB512A" w:rsidP="00DF539C">
      <w:pPr>
        <w:spacing w:after="0" w:line="240" w:lineRule="auto"/>
        <w:ind w:firstLine="709"/>
        <w:jc w:val="both"/>
        <w:rPr>
          <w:rFonts w:ascii="Times New Roman" w:eastAsia="Times New Roman" w:hAnsi="Times New Roman"/>
          <w:color w:val="000000"/>
          <w:sz w:val="28"/>
          <w:szCs w:val="28"/>
          <w:lang w:eastAsia="ru-RU"/>
        </w:rPr>
      </w:pPr>
    </w:p>
    <w:p w:rsidR="00FB512A" w:rsidRDefault="00FB512A" w:rsidP="00DF539C">
      <w:pPr>
        <w:spacing w:after="0" w:line="240" w:lineRule="auto"/>
        <w:ind w:firstLine="709"/>
        <w:jc w:val="both"/>
        <w:rPr>
          <w:rFonts w:ascii="Times New Roman" w:eastAsia="Times New Roman" w:hAnsi="Times New Roman"/>
          <w:color w:val="000000"/>
          <w:sz w:val="28"/>
          <w:szCs w:val="28"/>
          <w:lang w:eastAsia="ru-RU"/>
        </w:rPr>
      </w:pPr>
    </w:p>
    <w:p w:rsidR="00DA3777" w:rsidRPr="009B0D44" w:rsidRDefault="00125B7C" w:rsidP="009B0D44">
      <w:pPr>
        <w:spacing w:after="0" w:line="240" w:lineRule="auto"/>
        <w:jc w:val="both"/>
        <w:rPr>
          <w:rFonts w:ascii="Times New Roman" w:eastAsia="Times New Roman" w:hAnsi="Times New Roman"/>
          <w:b/>
          <w:sz w:val="28"/>
          <w:szCs w:val="28"/>
          <w:lang w:eastAsia="ru-RU"/>
        </w:rPr>
      </w:pPr>
      <w:r w:rsidRPr="000B1E05">
        <w:rPr>
          <w:rFonts w:ascii="Times New Roman" w:eastAsia="Times New Roman" w:hAnsi="Times New Roman"/>
          <w:b/>
          <w:sz w:val="28"/>
          <w:szCs w:val="28"/>
          <w:lang w:eastAsia="ru-RU"/>
        </w:rPr>
        <w:lastRenderedPageBreak/>
        <w:t xml:space="preserve">Раздел </w:t>
      </w:r>
      <w:r>
        <w:rPr>
          <w:rFonts w:ascii="Times New Roman" w:eastAsia="Times New Roman" w:hAnsi="Times New Roman"/>
          <w:b/>
          <w:sz w:val="28"/>
          <w:szCs w:val="28"/>
          <w:lang w:eastAsia="ru-RU"/>
        </w:rPr>
        <w:t>6</w:t>
      </w:r>
      <w:r w:rsidR="009B0D44" w:rsidRPr="00A906D8">
        <w:rPr>
          <w:rFonts w:ascii="Times New Roman" w:eastAsia="Times New Roman" w:hAnsi="Times New Roman"/>
          <w:b/>
          <w:sz w:val="28"/>
          <w:szCs w:val="28"/>
          <w:lang w:eastAsia="ru-RU"/>
        </w:rPr>
        <w:t>. </w:t>
      </w:r>
      <w:r w:rsidR="009B0D44" w:rsidRPr="009B0D44">
        <w:rPr>
          <w:rFonts w:ascii="Times New Roman" w:eastAsia="Times New Roman" w:hAnsi="Times New Roman"/>
          <w:b/>
          <w:sz w:val="28"/>
          <w:szCs w:val="28"/>
          <w:lang w:eastAsia="ru-RU"/>
        </w:rPr>
        <w:t xml:space="preserve">Отчет </w:t>
      </w:r>
      <w:r w:rsidR="00DA3777" w:rsidRPr="009B0D44">
        <w:rPr>
          <w:rFonts w:ascii="Times New Roman" w:eastAsia="Times New Roman" w:hAnsi="Times New Roman"/>
          <w:b/>
          <w:sz w:val="28"/>
          <w:szCs w:val="28"/>
          <w:lang w:eastAsia="ru-RU"/>
        </w:rPr>
        <w:t>о результативности распределенных ассигнований федерального бюджета, администрируемых федеральным органом исполнительной власти, в разрезе запланированных направлений.</w:t>
      </w:r>
    </w:p>
    <w:p w:rsidR="009B0D44" w:rsidRDefault="009B0D44" w:rsidP="00DA3777">
      <w:pPr>
        <w:spacing w:after="0" w:line="240" w:lineRule="auto"/>
        <w:ind w:firstLine="709"/>
        <w:jc w:val="both"/>
        <w:rPr>
          <w:rFonts w:ascii="Times New Roman" w:eastAsia="Times New Roman" w:hAnsi="Times New Roman"/>
          <w:sz w:val="28"/>
          <w:szCs w:val="28"/>
          <w:lang w:eastAsia="ru-RU"/>
        </w:rPr>
      </w:pPr>
    </w:p>
    <w:p w:rsidR="009B0D44" w:rsidRDefault="00175E23" w:rsidP="009B0D44">
      <w:pPr>
        <w:spacing w:after="0" w:line="240" w:lineRule="auto"/>
        <w:ind w:firstLine="709"/>
        <w:jc w:val="both"/>
        <w:rPr>
          <w:rFonts w:ascii="Times New Roman" w:eastAsia="Times New Roman" w:hAnsi="Times New Roman"/>
          <w:sz w:val="28"/>
          <w:szCs w:val="28"/>
          <w:lang w:eastAsia="ru-RU"/>
        </w:rPr>
      </w:pPr>
      <w:r w:rsidRPr="00AC7CFA">
        <w:rPr>
          <w:rFonts w:ascii="Times New Roman" w:eastAsia="Times New Roman" w:hAnsi="Times New Roman"/>
          <w:sz w:val="28"/>
          <w:szCs w:val="28"/>
          <w:lang w:eastAsia="ru-RU"/>
        </w:rPr>
        <w:t>В соответстви</w:t>
      </w:r>
      <w:r>
        <w:rPr>
          <w:rFonts w:ascii="Times New Roman" w:eastAsia="Times New Roman" w:hAnsi="Times New Roman"/>
          <w:sz w:val="28"/>
          <w:szCs w:val="28"/>
          <w:lang w:eastAsia="ru-RU"/>
        </w:rPr>
        <w:t xml:space="preserve">и </w:t>
      </w:r>
      <w:r w:rsidRPr="00AC7CFA">
        <w:rPr>
          <w:rFonts w:ascii="Times New Roman" w:eastAsia="Times New Roman" w:hAnsi="Times New Roman"/>
          <w:sz w:val="28"/>
          <w:szCs w:val="28"/>
          <w:lang w:eastAsia="ru-RU"/>
        </w:rPr>
        <w:t>со сводной росписью</w:t>
      </w:r>
      <w:r>
        <w:rPr>
          <w:rFonts w:ascii="Times New Roman" w:eastAsia="Times New Roman" w:hAnsi="Times New Roman"/>
          <w:sz w:val="28"/>
          <w:szCs w:val="28"/>
          <w:lang w:eastAsia="ru-RU"/>
        </w:rPr>
        <w:t xml:space="preserve"> расходов федерального бюджета на 2016 год</w:t>
      </w:r>
      <w:r w:rsidRPr="00AC7CF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 состоянию на</w:t>
      </w:r>
      <w:r w:rsidRPr="00AC7CF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r w:rsidRPr="00AC7CFA">
        <w:rPr>
          <w:rFonts w:ascii="Times New Roman" w:eastAsia="Times New Roman" w:hAnsi="Times New Roman"/>
          <w:sz w:val="28"/>
          <w:szCs w:val="28"/>
          <w:lang w:eastAsia="ru-RU"/>
        </w:rPr>
        <w:t xml:space="preserve">1 </w:t>
      </w:r>
      <w:r>
        <w:rPr>
          <w:rFonts w:ascii="Times New Roman" w:eastAsia="Times New Roman" w:hAnsi="Times New Roman"/>
          <w:sz w:val="28"/>
          <w:szCs w:val="28"/>
          <w:lang w:eastAsia="ru-RU"/>
        </w:rPr>
        <w:t>декаб</w:t>
      </w:r>
      <w:r w:rsidRPr="00AC7CFA">
        <w:rPr>
          <w:rFonts w:ascii="Times New Roman" w:eastAsia="Times New Roman" w:hAnsi="Times New Roman"/>
          <w:sz w:val="28"/>
          <w:szCs w:val="28"/>
          <w:lang w:eastAsia="ru-RU"/>
        </w:rPr>
        <w:t>ря 201</w:t>
      </w:r>
      <w:r>
        <w:rPr>
          <w:rFonts w:ascii="Times New Roman" w:eastAsia="Times New Roman" w:hAnsi="Times New Roman"/>
          <w:sz w:val="28"/>
          <w:szCs w:val="28"/>
          <w:lang w:eastAsia="ru-RU"/>
        </w:rPr>
        <w:t>6</w:t>
      </w:r>
      <w:r w:rsidRPr="00AC7CFA">
        <w:rPr>
          <w:rFonts w:ascii="Times New Roman" w:eastAsia="Times New Roman" w:hAnsi="Times New Roman"/>
          <w:sz w:val="28"/>
          <w:szCs w:val="28"/>
          <w:lang w:eastAsia="ru-RU"/>
        </w:rPr>
        <w:t xml:space="preserve"> г. </w:t>
      </w:r>
      <w:r w:rsidRPr="00AF2993">
        <w:rPr>
          <w:rFonts w:ascii="Times New Roman" w:eastAsia="Times New Roman" w:hAnsi="Times New Roman"/>
          <w:sz w:val="28"/>
          <w:szCs w:val="28"/>
          <w:lang w:eastAsia="ru-RU"/>
        </w:rPr>
        <w:t xml:space="preserve">объем ассигнований из федерального бюджета на финансирование деятельности дорожного хозяйства, находящегося в сфере ведения Росавтодора, </w:t>
      </w:r>
      <w:r w:rsidRPr="008A7E7B">
        <w:rPr>
          <w:rFonts w:ascii="Times New Roman" w:eastAsia="Times New Roman" w:hAnsi="Times New Roman"/>
          <w:color w:val="000000"/>
          <w:sz w:val="27"/>
          <w:szCs w:val="27"/>
          <w:lang w:eastAsia="ru-RU"/>
        </w:rPr>
        <w:t xml:space="preserve">предусмотрен в размере </w:t>
      </w:r>
      <w:r>
        <w:rPr>
          <w:rFonts w:ascii="Times New Roman" w:hAnsi="Times New Roman"/>
          <w:sz w:val="28"/>
          <w:szCs w:val="28"/>
        </w:rPr>
        <w:t xml:space="preserve">539,7 млрд. рублей, в том числе на капитальный ремонт, ремонт и содержание федеральных дорог – </w:t>
      </w:r>
      <w:r w:rsidRPr="0016268E">
        <w:rPr>
          <w:rFonts w:ascii="Times New Roman" w:hAnsi="Times New Roman"/>
          <w:sz w:val="28"/>
          <w:szCs w:val="28"/>
        </w:rPr>
        <w:t>2</w:t>
      </w:r>
      <w:r>
        <w:rPr>
          <w:rFonts w:ascii="Times New Roman" w:hAnsi="Times New Roman"/>
          <w:sz w:val="28"/>
          <w:szCs w:val="28"/>
        </w:rPr>
        <w:t>22,9</w:t>
      </w:r>
      <w:r w:rsidRPr="0016268E">
        <w:rPr>
          <w:rFonts w:ascii="Times New Roman" w:hAnsi="Times New Roman"/>
          <w:sz w:val="28"/>
          <w:szCs w:val="28"/>
        </w:rPr>
        <w:t xml:space="preserve"> млрд. рублей, на строительство и реконструкцию федеральных дорог (без учета строительства </w:t>
      </w:r>
      <w:r>
        <w:rPr>
          <w:rFonts w:ascii="Times New Roman" w:hAnsi="Times New Roman"/>
          <w:sz w:val="28"/>
          <w:szCs w:val="28"/>
        </w:rPr>
        <w:t>транспортного перехода через Керченский пролив) – 98,4</w:t>
      </w:r>
      <w:r w:rsidRPr="0016268E">
        <w:rPr>
          <w:rFonts w:ascii="Times New Roman" w:hAnsi="Times New Roman"/>
          <w:sz w:val="28"/>
          <w:szCs w:val="28"/>
        </w:rPr>
        <w:t xml:space="preserve"> млрд. рублей, на строительств</w:t>
      </w:r>
      <w:r>
        <w:rPr>
          <w:rFonts w:ascii="Times New Roman" w:hAnsi="Times New Roman"/>
          <w:sz w:val="28"/>
          <w:szCs w:val="28"/>
        </w:rPr>
        <w:t>о</w:t>
      </w:r>
      <w:r w:rsidRPr="0016268E">
        <w:rPr>
          <w:rFonts w:ascii="Times New Roman" w:hAnsi="Times New Roman"/>
          <w:sz w:val="28"/>
          <w:szCs w:val="28"/>
        </w:rPr>
        <w:t xml:space="preserve"> </w:t>
      </w:r>
      <w:r>
        <w:rPr>
          <w:rFonts w:ascii="Times New Roman" w:hAnsi="Times New Roman"/>
          <w:sz w:val="28"/>
          <w:szCs w:val="28"/>
        </w:rPr>
        <w:t>транспортного перехода через Керченский пролив</w:t>
      </w:r>
      <w:r w:rsidRPr="0016268E">
        <w:rPr>
          <w:rFonts w:ascii="Times New Roman" w:hAnsi="Times New Roman"/>
          <w:sz w:val="28"/>
          <w:szCs w:val="28"/>
        </w:rPr>
        <w:t xml:space="preserve"> </w:t>
      </w:r>
      <w:r>
        <w:rPr>
          <w:rFonts w:ascii="Times New Roman" w:hAnsi="Times New Roman"/>
          <w:sz w:val="28"/>
          <w:szCs w:val="28"/>
        </w:rPr>
        <w:t xml:space="preserve">- </w:t>
      </w:r>
      <w:r w:rsidRPr="0016268E">
        <w:rPr>
          <w:rFonts w:ascii="Times New Roman" w:hAnsi="Times New Roman"/>
          <w:sz w:val="28"/>
          <w:szCs w:val="28"/>
        </w:rPr>
        <w:t>64,</w:t>
      </w:r>
      <w:r>
        <w:rPr>
          <w:rFonts w:ascii="Times New Roman" w:hAnsi="Times New Roman"/>
          <w:sz w:val="28"/>
          <w:szCs w:val="28"/>
        </w:rPr>
        <w:t>2</w:t>
      </w:r>
      <w:r w:rsidRPr="0016268E">
        <w:rPr>
          <w:rFonts w:ascii="Times New Roman" w:hAnsi="Times New Roman"/>
          <w:sz w:val="28"/>
          <w:szCs w:val="28"/>
        </w:rPr>
        <w:t xml:space="preserve"> млрд. рублей</w:t>
      </w:r>
      <w:r>
        <w:rPr>
          <w:rFonts w:ascii="Times New Roman" w:hAnsi="Times New Roman"/>
          <w:sz w:val="28"/>
          <w:szCs w:val="28"/>
        </w:rPr>
        <w:t xml:space="preserve">, на предоставление </w:t>
      </w:r>
      <w:r w:rsidRPr="0016268E">
        <w:rPr>
          <w:rFonts w:ascii="Times New Roman" w:hAnsi="Times New Roman"/>
          <w:sz w:val="28"/>
          <w:szCs w:val="28"/>
        </w:rPr>
        <w:t xml:space="preserve">межбюджетных трансфертов субъектам Российской Федерации </w:t>
      </w:r>
      <w:r>
        <w:rPr>
          <w:rFonts w:ascii="Times New Roman" w:hAnsi="Times New Roman"/>
          <w:sz w:val="28"/>
          <w:szCs w:val="28"/>
        </w:rPr>
        <w:t xml:space="preserve">– </w:t>
      </w:r>
      <w:r w:rsidRPr="0016268E">
        <w:rPr>
          <w:rFonts w:ascii="Times New Roman" w:hAnsi="Times New Roman"/>
          <w:sz w:val="28"/>
          <w:szCs w:val="28"/>
        </w:rPr>
        <w:t>1</w:t>
      </w:r>
      <w:r>
        <w:rPr>
          <w:rFonts w:ascii="Times New Roman" w:hAnsi="Times New Roman"/>
          <w:sz w:val="28"/>
          <w:szCs w:val="28"/>
        </w:rPr>
        <w:t>36,5</w:t>
      </w:r>
      <w:r w:rsidRPr="0016268E">
        <w:rPr>
          <w:rFonts w:ascii="Times New Roman" w:hAnsi="Times New Roman"/>
          <w:sz w:val="28"/>
          <w:szCs w:val="28"/>
        </w:rPr>
        <w:t xml:space="preserve"> млрд. рублей</w:t>
      </w:r>
      <w:r>
        <w:rPr>
          <w:rFonts w:ascii="Times New Roman" w:hAnsi="Times New Roman"/>
          <w:sz w:val="28"/>
          <w:szCs w:val="28"/>
        </w:rPr>
        <w:t xml:space="preserve">, </w:t>
      </w:r>
      <w:r w:rsidRPr="008A7E7B">
        <w:rPr>
          <w:rFonts w:ascii="Times New Roman" w:eastAsia="Times New Roman" w:hAnsi="Times New Roman"/>
          <w:color w:val="000000"/>
          <w:sz w:val="27"/>
          <w:szCs w:val="27"/>
          <w:lang w:eastAsia="ru-RU"/>
        </w:rPr>
        <w:t xml:space="preserve">на другие цели, в том числе связанные с управлением дорожным хозяйством, – </w:t>
      </w:r>
      <w:r>
        <w:rPr>
          <w:rFonts w:ascii="Times New Roman" w:eastAsia="Times New Roman" w:hAnsi="Times New Roman"/>
          <w:color w:val="000000"/>
          <w:sz w:val="27"/>
          <w:szCs w:val="27"/>
          <w:lang w:eastAsia="ru-RU"/>
        </w:rPr>
        <w:t>17,7</w:t>
      </w:r>
      <w:r w:rsidRPr="008A7E7B">
        <w:rPr>
          <w:rFonts w:ascii="Times New Roman" w:eastAsia="Times New Roman" w:hAnsi="Times New Roman"/>
          <w:color w:val="000000"/>
          <w:sz w:val="27"/>
          <w:szCs w:val="27"/>
          <w:lang w:eastAsia="ru-RU"/>
        </w:rPr>
        <w:t xml:space="preserve"> млрд. рублей.</w:t>
      </w:r>
    </w:p>
    <w:p w:rsidR="00E53568" w:rsidRDefault="009B0D44" w:rsidP="00E53568">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Показатели </w:t>
      </w:r>
      <w:r w:rsidRPr="009B0D44">
        <w:rPr>
          <w:rFonts w:ascii="Times New Roman" w:eastAsia="Times New Roman" w:hAnsi="Times New Roman"/>
          <w:color w:val="000000"/>
          <w:sz w:val="28"/>
          <w:szCs w:val="28"/>
          <w:lang w:eastAsia="ru-RU"/>
        </w:rPr>
        <w:t xml:space="preserve">результативности </w:t>
      </w:r>
      <w:r>
        <w:rPr>
          <w:rFonts w:ascii="Times New Roman" w:eastAsia="Times New Roman" w:hAnsi="Times New Roman"/>
          <w:color w:val="000000"/>
          <w:sz w:val="28"/>
          <w:szCs w:val="28"/>
          <w:lang w:eastAsia="ru-RU"/>
        </w:rPr>
        <w:t xml:space="preserve">вышеуказанных </w:t>
      </w:r>
      <w:r w:rsidRPr="009B0D44">
        <w:rPr>
          <w:rFonts w:ascii="Times New Roman" w:eastAsia="Times New Roman" w:hAnsi="Times New Roman"/>
          <w:color w:val="000000"/>
          <w:sz w:val="28"/>
          <w:szCs w:val="28"/>
          <w:lang w:eastAsia="ru-RU"/>
        </w:rPr>
        <w:t xml:space="preserve">распределенных ассигнований федерального бюджета, администрируемых </w:t>
      </w:r>
      <w:r>
        <w:rPr>
          <w:rFonts w:ascii="Times New Roman" w:eastAsia="Times New Roman" w:hAnsi="Times New Roman"/>
          <w:color w:val="000000"/>
          <w:sz w:val="28"/>
          <w:szCs w:val="28"/>
          <w:lang w:eastAsia="ru-RU"/>
        </w:rPr>
        <w:t>Росавтодором</w:t>
      </w:r>
      <w:r w:rsidRPr="009B0D44">
        <w:rPr>
          <w:rFonts w:ascii="Times New Roman" w:eastAsia="Times New Roman" w:hAnsi="Times New Roman"/>
          <w:color w:val="000000"/>
          <w:sz w:val="28"/>
          <w:szCs w:val="28"/>
          <w:lang w:eastAsia="ru-RU"/>
        </w:rPr>
        <w:t>, в разрезе запланированных направлений</w:t>
      </w:r>
      <w:r>
        <w:rPr>
          <w:rFonts w:ascii="Times New Roman" w:eastAsia="Times New Roman" w:hAnsi="Times New Roman"/>
          <w:color w:val="000000"/>
          <w:sz w:val="28"/>
          <w:szCs w:val="28"/>
          <w:lang w:eastAsia="ru-RU"/>
        </w:rPr>
        <w:t xml:space="preserve"> приведены в таблице 8.</w:t>
      </w:r>
    </w:p>
    <w:p w:rsidR="00E53568" w:rsidRDefault="00E53568" w:rsidP="00E53568">
      <w:pPr>
        <w:spacing w:after="0" w:line="240" w:lineRule="auto"/>
        <w:ind w:firstLine="709"/>
        <w:jc w:val="both"/>
        <w:rPr>
          <w:rFonts w:ascii="Times New Roman" w:eastAsia="Times New Roman" w:hAnsi="Times New Roman"/>
          <w:color w:val="000000"/>
          <w:sz w:val="28"/>
          <w:szCs w:val="28"/>
          <w:lang w:eastAsia="ru-RU"/>
        </w:rPr>
      </w:pPr>
    </w:p>
    <w:p w:rsidR="009B0D44" w:rsidRDefault="009B0D44" w:rsidP="00D8622A">
      <w:pPr>
        <w:spacing w:after="0" w:line="240" w:lineRule="auto"/>
        <w:ind w:firstLine="709"/>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Таблица 8. </w:t>
      </w:r>
      <w:r w:rsidR="006C56C2">
        <w:rPr>
          <w:rFonts w:ascii="Times New Roman" w:eastAsia="Times New Roman" w:hAnsi="Times New Roman"/>
          <w:color w:val="000000"/>
          <w:sz w:val="28"/>
          <w:szCs w:val="28"/>
          <w:lang w:eastAsia="ru-RU"/>
        </w:rPr>
        <w:t xml:space="preserve">Основные показатели </w:t>
      </w:r>
      <w:r w:rsidRPr="009B0D44">
        <w:rPr>
          <w:rFonts w:ascii="Times New Roman" w:eastAsia="Times New Roman" w:hAnsi="Times New Roman"/>
          <w:color w:val="000000"/>
          <w:sz w:val="28"/>
          <w:szCs w:val="28"/>
          <w:lang w:eastAsia="ru-RU"/>
        </w:rPr>
        <w:t xml:space="preserve">результативности ассигнований федерального бюджета, администрируемых </w:t>
      </w:r>
      <w:r>
        <w:rPr>
          <w:rFonts w:ascii="Times New Roman" w:eastAsia="Times New Roman" w:hAnsi="Times New Roman"/>
          <w:color w:val="000000"/>
          <w:sz w:val="28"/>
          <w:szCs w:val="28"/>
          <w:lang w:eastAsia="ru-RU"/>
        </w:rPr>
        <w:t xml:space="preserve">Росавтодором в </w:t>
      </w:r>
      <w:r w:rsidR="004475BC">
        <w:rPr>
          <w:rFonts w:ascii="Times New Roman" w:eastAsia="Times New Roman" w:hAnsi="Times New Roman"/>
          <w:color w:val="000000"/>
          <w:sz w:val="28"/>
          <w:szCs w:val="28"/>
          <w:lang w:eastAsia="ru-RU"/>
        </w:rPr>
        <w:t>2016</w:t>
      </w:r>
      <w:r>
        <w:rPr>
          <w:rFonts w:ascii="Times New Roman" w:eastAsia="Times New Roman" w:hAnsi="Times New Roman"/>
          <w:color w:val="000000"/>
          <w:sz w:val="28"/>
          <w:szCs w:val="28"/>
          <w:lang w:eastAsia="ru-RU"/>
        </w:rPr>
        <w:t xml:space="preserve"> году, </w:t>
      </w:r>
      <w:r w:rsidRPr="009B0D44">
        <w:rPr>
          <w:rFonts w:ascii="Times New Roman" w:eastAsia="Times New Roman" w:hAnsi="Times New Roman"/>
          <w:color w:val="000000"/>
          <w:sz w:val="28"/>
          <w:szCs w:val="28"/>
          <w:lang w:eastAsia="ru-RU"/>
        </w:rPr>
        <w:t>распределенных в разрезе запланированных направлений</w:t>
      </w:r>
    </w:p>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96"/>
        <w:gridCol w:w="2410"/>
      </w:tblGrid>
      <w:tr w:rsidR="00A519C7" w:rsidRPr="00D8622A" w:rsidTr="008C774E">
        <w:trPr>
          <w:trHeight w:val="932"/>
          <w:tblHeader/>
        </w:trPr>
        <w:tc>
          <w:tcPr>
            <w:tcW w:w="7196" w:type="dxa"/>
            <w:tcBorders>
              <w:top w:val="single" w:sz="12" w:space="0" w:color="4BACC6" w:themeColor="accent5"/>
              <w:bottom w:val="single" w:sz="12" w:space="0" w:color="4BACC6" w:themeColor="accent5"/>
            </w:tcBorders>
            <w:shd w:val="clear" w:color="auto" w:fill="DAEEF3" w:themeFill="accent5" w:themeFillTint="33"/>
            <w:vAlign w:val="center"/>
          </w:tcPr>
          <w:p w:rsidR="00A519C7" w:rsidRPr="00D8622A" w:rsidRDefault="00A519C7" w:rsidP="00AD1561">
            <w:pPr>
              <w:spacing w:after="0" w:line="240" w:lineRule="auto"/>
              <w:jc w:val="center"/>
              <w:rPr>
                <w:rFonts w:ascii="Times New Roman" w:eastAsia="Times New Roman" w:hAnsi="Times New Roman"/>
                <w:color w:val="000000"/>
                <w:sz w:val="28"/>
                <w:szCs w:val="28"/>
                <w:lang w:eastAsia="ru-RU"/>
              </w:rPr>
            </w:pPr>
            <w:r w:rsidRPr="00D8622A">
              <w:rPr>
                <w:rFonts w:ascii="Times New Roman" w:eastAsia="Times New Roman" w:hAnsi="Times New Roman"/>
                <w:color w:val="000000"/>
                <w:sz w:val="28"/>
                <w:szCs w:val="28"/>
                <w:lang w:eastAsia="ru-RU"/>
              </w:rPr>
              <w:t>Наименование показателя</w:t>
            </w:r>
          </w:p>
        </w:tc>
        <w:tc>
          <w:tcPr>
            <w:tcW w:w="2410" w:type="dxa"/>
            <w:tcBorders>
              <w:top w:val="single" w:sz="12" w:space="0" w:color="4BACC6" w:themeColor="accent5"/>
              <w:bottom w:val="single" w:sz="12" w:space="0" w:color="4BACC6" w:themeColor="accent5"/>
            </w:tcBorders>
            <w:shd w:val="clear" w:color="auto" w:fill="DAEEF3" w:themeFill="accent5" w:themeFillTint="33"/>
            <w:vAlign w:val="center"/>
          </w:tcPr>
          <w:p w:rsidR="00A519C7" w:rsidRPr="00D8622A" w:rsidRDefault="00A519C7" w:rsidP="00A519C7">
            <w:pPr>
              <w:spacing w:after="0" w:line="240" w:lineRule="auto"/>
              <w:jc w:val="center"/>
              <w:rPr>
                <w:rFonts w:ascii="Times New Roman" w:eastAsia="Times New Roman" w:hAnsi="Times New Roman"/>
                <w:color w:val="000000"/>
                <w:sz w:val="28"/>
                <w:szCs w:val="28"/>
                <w:lang w:eastAsia="ru-RU"/>
              </w:rPr>
            </w:pPr>
            <w:r w:rsidRPr="00D8622A">
              <w:rPr>
                <w:rFonts w:ascii="Times New Roman" w:eastAsia="Times New Roman" w:hAnsi="Times New Roman"/>
                <w:color w:val="000000"/>
                <w:sz w:val="28"/>
                <w:szCs w:val="28"/>
                <w:lang w:eastAsia="ru-RU"/>
              </w:rPr>
              <w:t>Величина показателя результативности</w:t>
            </w:r>
          </w:p>
        </w:tc>
      </w:tr>
      <w:tr w:rsidR="00AD451A" w:rsidTr="008C774E">
        <w:tc>
          <w:tcPr>
            <w:tcW w:w="9606" w:type="dxa"/>
            <w:gridSpan w:val="2"/>
            <w:tcBorders>
              <w:top w:val="single" w:sz="12" w:space="0" w:color="4BACC6" w:themeColor="accent5"/>
            </w:tcBorders>
            <w:shd w:val="clear" w:color="auto" w:fill="DAEEF3" w:themeFill="accent5" w:themeFillTint="33"/>
            <w:vAlign w:val="center"/>
          </w:tcPr>
          <w:p w:rsidR="00AD451A" w:rsidRPr="006C56C2" w:rsidRDefault="00AD451A" w:rsidP="00067725">
            <w:pPr>
              <w:spacing w:before="120" w:after="120" w:line="240" w:lineRule="auto"/>
              <w:jc w:val="center"/>
              <w:rPr>
                <w:rFonts w:ascii="Times New Roman" w:eastAsia="Times New Roman" w:hAnsi="Times New Roman"/>
                <w:b/>
                <w:color w:val="000000"/>
                <w:sz w:val="26"/>
                <w:szCs w:val="26"/>
                <w:lang w:eastAsia="ru-RU"/>
              </w:rPr>
            </w:pPr>
            <w:r w:rsidRPr="006C56C2">
              <w:rPr>
                <w:rFonts w:ascii="Times New Roman" w:eastAsia="Times New Roman" w:hAnsi="Times New Roman"/>
                <w:b/>
                <w:color w:val="000000"/>
                <w:sz w:val="26"/>
                <w:szCs w:val="26"/>
                <w:lang w:eastAsia="ru-RU"/>
              </w:rPr>
              <w:t xml:space="preserve">1. Строительство и реконструкция автомобильных дорог федерального значения: </w:t>
            </w:r>
          </w:p>
        </w:tc>
      </w:tr>
      <w:tr w:rsidR="00A519C7" w:rsidRPr="00D8622A" w:rsidTr="008C774E">
        <w:trPr>
          <w:trHeight w:val="1016"/>
        </w:trPr>
        <w:tc>
          <w:tcPr>
            <w:tcW w:w="7196" w:type="dxa"/>
          </w:tcPr>
          <w:p w:rsidR="00A519C7" w:rsidRPr="00D8622A" w:rsidRDefault="00A519C7" w:rsidP="000E5A8C">
            <w:pPr>
              <w:spacing w:before="60" w:after="60" w:line="240" w:lineRule="auto"/>
              <w:rPr>
                <w:rFonts w:ascii="Times New Roman" w:hAnsi="Times New Roman"/>
                <w:color w:val="000000"/>
                <w:sz w:val="28"/>
                <w:szCs w:val="28"/>
              </w:rPr>
            </w:pPr>
            <w:r w:rsidRPr="00D8622A">
              <w:rPr>
                <w:rFonts w:ascii="Times New Roman" w:hAnsi="Times New Roman"/>
                <w:color w:val="000000"/>
                <w:sz w:val="28"/>
                <w:szCs w:val="28"/>
              </w:rPr>
              <w:t>- протяженность автомобильных дорог федерального значения, введенных в эксплуатацию после строительства и реконструкции, км</w:t>
            </w:r>
          </w:p>
        </w:tc>
        <w:tc>
          <w:tcPr>
            <w:tcW w:w="2410" w:type="dxa"/>
            <w:vAlign w:val="center"/>
          </w:tcPr>
          <w:p w:rsidR="00A519C7" w:rsidRPr="00D8622A" w:rsidRDefault="00E72544" w:rsidP="000E5A8C">
            <w:pPr>
              <w:spacing w:after="0"/>
              <w:jc w:val="center"/>
              <w:rPr>
                <w:rFonts w:ascii="Times New Roman" w:hAnsi="Times New Roman"/>
                <w:sz w:val="28"/>
                <w:szCs w:val="28"/>
              </w:rPr>
            </w:pPr>
            <w:r>
              <w:rPr>
                <w:rFonts w:ascii="Times New Roman" w:hAnsi="Times New Roman"/>
                <w:sz w:val="28"/>
                <w:szCs w:val="28"/>
              </w:rPr>
              <w:t>213,97</w:t>
            </w:r>
          </w:p>
        </w:tc>
      </w:tr>
      <w:tr w:rsidR="00A519C7" w:rsidRPr="00D8622A" w:rsidTr="008C774E">
        <w:tc>
          <w:tcPr>
            <w:tcW w:w="7196" w:type="dxa"/>
          </w:tcPr>
          <w:p w:rsidR="00A519C7" w:rsidRPr="00D8622A" w:rsidRDefault="00A519C7" w:rsidP="00E72544">
            <w:pPr>
              <w:spacing w:before="60" w:after="60" w:line="240" w:lineRule="auto"/>
              <w:rPr>
                <w:rFonts w:ascii="Times New Roman" w:hAnsi="Times New Roman"/>
                <w:color w:val="000000"/>
                <w:sz w:val="28"/>
                <w:szCs w:val="28"/>
              </w:rPr>
            </w:pPr>
            <w:r w:rsidRPr="00D8622A">
              <w:rPr>
                <w:rFonts w:ascii="Times New Roman" w:hAnsi="Times New Roman"/>
                <w:color w:val="000000"/>
                <w:sz w:val="28"/>
                <w:szCs w:val="28"/>
              </w:rPr>
              <w:t>- прирост протяженности автомобильных дорог федерального значения, на которых устранены ограничения пропускной способности, км</w:t>
            </w:r>
          </w:p>
        </w:tc>
        <w:tc>
          <w:tcPr>
            <w:tcW w:w="2410" w:type="dxa"/>
            <w:vAlign w:val="center"/>
          </w:tcPr>
          <w:p w:rsidR="00A519C7" w:rsidRPr="00D8622A" w:rsidRDefault="00E72544" w:rsidP="000E5A8C">
            <w:pPr>
              <w:spacing w:after="0"/>
              <w:jc w:val="center"/>
              <w:rPr>
                <w:rFonts w:ascii="Times New Roman" w:hAnsi="Times New Roman"/>
                <w:sz w:val="28"/>
                <w:szCs w:val="28"/>
              </w:rPr>
            </w:pPr>
            <w:r>
              <w:rPr>
                <w:rFonts w:ascii="Times New Roman" w:hAnsi="Times New Roman"/>
                <w:sz w:val="28"/>
                <w:szCs w:val="28"/>
              </w:rPr>
              <w:t>213,97</w:t>
            </w:r>
          </w:p>
        </w:tc>
      </w:tr>
      <w:tr w:rsidR="00A519C7" w:rsidRPr="00D8622A" w:rsidTr="008C774E">
        <w:tc>
          <w:tcPr>
            <w:tcW w:w="7196" w:type="dxa"/>
          </w:tcPr>
          <w:p w:rsidR="00A519C7" w:rsidRPr="00D8622A" w:rsidRDefault="00A519C7" w:rsidP="000E5A8C">
            <w:pPr>
              <w:spacing w:before="60" w:after="60" w:line="240" w:lineRule="auto"/>
              <w:rPr>
                <w:rFonts w:ascii="Times New Roman" w:hAnsi="Times New Roman"/>
                <w:color w:val="000000"/>
                <w:sz w:val="28"/>
                <w:szCs w:val="28"/>
              </w:rPr>
            </w:pPr>
            <w:r w:rsidRPr="00D8622A">
              <w:rPr>
                <w:rFonts w:ascii="Times New Roman" w:hAnsi="Times New Roman"/>
                <w:color w:val="000000"/>
                <w:sz w:val="28"/>
                <w:szCs w:val="28"/>
              </w:rPr>
              <w:t xml:space="preserve">- прирост протяженности автомобильных дорог федерального значения, обеспечивающих пропуск транспортных средств с нагрузкой на наиболее загруженную ось 11,5 тонн, км </w:t>
            </w:r>
          </w:p>
        </w:tc>
        <w:tc>
          <w:tcPr>
            <w:tcW w:w="2410" w:type="dxa"/>
            <w:vAlign w:val="center"/>
          </w:tcPr>
          <w:p w:rsidR="00A519C7" w:rsidRPr="00D8622A" w:rsidRDefault="00E72544" w:rsidP="000E5A8C">
            <w:pPr>
              <w:spacing w:after="0"/>
              <w:jc w:val="center"/>
              <w:rPr>
                <w:rFonts w:ascii="Times New Roman" w:hAnsi="Times New Roman"/>
                <w:sz w:val="28"/>
                <w:szCs w:val="28"/>
              </w:rPr>
            </w:pPr>
            <w:r>
              <w:rPr>
                <w:rFonts w:ascii="Times New Roman" w:hAnsi="Times New Roman"/>
                <w:sz w:val="28"/>
                <w:szCs w:val="28"/>
              </w:rPr>
              <w:t>213,97</w:t>
            </w:r>
          </w:p>
        </w:tc>
      </w:tr>
      <w:tr w:rsidR="00AD5C24" w:rsidRPr="00D8622A" w:rsidTr="008C774E">
        <w:tc>
          <w:tcPr>
            <w:tcW w:w="7196" w:type="dxa"/>
          </w:tcPr>
          <w:p w:rsidR="00AD5C24" w:rsidRPr="00D8622A" w:rsidRDefault="00AD5C24" w:rsidP="000E5A8C">
            <w:pPr>
              <w:spacing w:before="60" w:after="60" w:line="240" w:lineRule="auto"/>
              <w:jc w:val="both"/>
              <w:rPr>
                <w:rFonts w:ascii="Times New Roman" w:hAnsi="Times New Roman"/>
                <w:b/>
                <w:color w:val="000000"/>
                <w:sz w:val="28"/>
                <w:szCs w:val="28"/>
              </w:rPr>
            </w:pPr>
            <w:r w:rsidRPr="00D8622A">
              <w:rPr>
                <w:rFonts w:ascii="Times New Roman" w:eastAsia="Times New Roman" w:hAnsi="Times New Roman"/>
                <w:color w:val="000000"/>
                <w:sz w:val="28"/>
                <w:szCs w:val="28"/>
                <w:lang w:eastAsia="ru-RU"/>
              </w:rPr>
              <w:t>- общая длина устроенных в рамках программы строительства автомобильных дорог федерального значения линий электроосвещения, км</w:t>
            </w:r>
          </w:p>
        </w:tc>
        <w:tc>
          <w:tcPr>
            <w:tcW w:w="2410" w:type="dxa"/>
            <w:vAlign w:val="center"/>
          </w:tcPr>
          <w:p w:rsidR="00AD5C24" w:rsidRPr="00D8622A" w:rsidRDefault="00E72544" w:rsidP="000E5A8C">
            <w:pPr>
              <w:spacing w:after="0"/>
              <w:jc w:val="center"/>
              <w:rPr>
                <w:rFonts w:ascii="Times New Roman" w:hAnsi="Times New Roman"/>
                <w:color w:val="000000"/>
                <w:sz w:val="28"/>
                <w:szCs w:val="28"/>
              </w:rPr>
            </w:pPr>
            <w:r>
              <w:rPr>
                <w:rFonts w:ascii="Times New Roman" w:eastAsia="Times New Roman" w:hAnsi="Times New Roman"/>
                <w:color w:val="000000"/>
                <w:sz w:val="28"/>
                <w:szCs w:val="28"/>
                <w:lang w:eastAsia="ru-RU"/>
              </w:rPr>
              <w:t>310</w:t>
            </w:r>
            <w:r w:rsidR="000E5A8C">
              <w:rPr>
                <w:rFonts w:ascii="Times New Roman" w:eastAsia="Times New Roman" w:hAnsi="Times New Roman"/>
                <w:color w:val="000000"/>
                <w:sz w:val="28"/>
                <w:szCs w:val="28"/>
                <w:lang w:eastAsia="ru-RU"/>
              </w:rPr>
              <w:t>,0</w:t>
            </w:r>
          </w:p>
        </w:tc>
      </w:tr>
      <w:tr w:rsidR="00AD5C24" w:rsidRPr="00D8622A" w:rsidTr="008C774E">
        <w:tc>
          <w:tcPr>
            <w:tcW w:w="7196" w:type="dxa"/>
          </w:tcPr>
          <w:p w:rsidR="00AD5C24" w:rsidRPr="00D8622A" w:rsidRDefault="00AD5C24" w:rsidP="000E5A8C">
            <w:pPr>
              <w:spacing w:before="60" w:after="60" w:line="240" w:lineRule="auto"/>
              <w:rPr>
                <w:rFonts w:ascii="Times New Roman" w:hAnsi="Times New Roman"/>
                <w:b/>
                <w:color w:val="000000"/>
                <w:sz w:val="28"/>
                <w:szCs w:val="28"/>
              </w:rPr>
            </w:pPr>
            <w:r w:rsidRPr="00D8622A">
              <w:rPr>
                <w:rFonts w:ascii="Times New Roman" w:eastAsia="Times New Roman" w:hAnsi="Times New Roman"/>
                <w:color w:val="000000"/>
                <w:sz w:val="28"/>
                <w:szCs w:val="28"/>
                <w:lang w:eastAsia="ru-RU"/>
              </w:rPr>
              <w:t xml:space="preserve">- количество построенных надземных пешеходных </w:t>
            </w:r>
            <w:r w:rsidRPr="00D8622A">
              <w:rPr>
                <w:rFonts w:ascii="Times New Roman" w:eastAsia="Times New Roman" w:hAnsi="Times New Roman"/>
                <w:color w:val="000000"/>
                <w:sz w:val="28"/>
                <w:szCs w:val="28"/>
                <w:lang w:eastAsia="ru-RU"/>
              </w:rPr>
              <w:lastRenderedPageBreak/>
              <w:t>переходов в разных уровнях</w:t>
            </w:r>
          </w:p>
        </w:tc>
        <w:tc>
          <w:tcPr>
            <w:tcW w:w="2410" w:type="dxa"/>
            <w:vAlign w:val="center"/>
          </w:tcPr>
          <w:p w:rsidR="00AD5C24" w:rsidRPr="00D8622A" w:rsidRDefault="00AD5C24" w:rsidP="00E72544">
            <w:pPr>
              <w:spacing w:after="0"/>
              <w:jc w:val="center"/>
              <w:rPr>
                <w:rFonts w:ascii="Times New Roman" w:hAnsi="Times New Roman"/>
                <w:color w:val="000000"/>
                <w:sz w:val="28"/>
                <w:szCs w:val="28"/>
              </w:rPr>
            </w:pPr>
            <w:r w:rsidRPr="00D8622A">
              <w:rPr>
                <w:rFonts w:ascii="Times New Roman" w:eastAsia="Times New Roman" w:hAnsi="Times New Roman"/>
                <w:color w:val="000000"/>
                <w:sz w:val="28"/>
                <w:szCs w:val="28"/>
                <w:lang w:eastAsia="ru-RU"/>
              </w:rPr>
              <w:lastRenderedPageBreak/>
              <w:t>1</w:t>
            </w:r>
            <w:r w:rsidR="00E72544">
              <w:rPr>
                <w:rFonts w:ascii="Times New Roman" w:eastAsia="Times New Roman" w:hAnsi="Times New Roman"/>
                <w:color w:val="000000"/>
                <w:sz w:val="28"/>
                <w:szCs w:val="28"/>
                <w:lang w:eastAsia="ru-RU"/>
              </w:rPr>
              <w:t>0</w:t>
            </w:r>
          </w:p>
        </w:tc>
      </w:tr>
      <w:tr w:rsidR="00AD451A" w:rsidRPr="00A519C7" w:rsidTr="008C774E">
        <w:trPr>
          <w:trHeight w:val="771"/>
        </w:trPr>
        <w:tc>
          <w:tcPr>
            <w:tcW w:w="9606" w:type="dxa"/>
            <w:gridSpan w:val="2"/>
            <w:shd w:val="clear" w:color="auto" w:fill="DAEEF3" w:themeFill="accent5" w:themeFillTint="33"/>
          </w:tcPr>
          <w:p w:rsidR="00AD451A" w:rsidRPr="00D8622A" w:rsidRDefault="00AD451A" w:rsidP="00067725">
            <w:pPr>
              <w:spacing w:before="120" w:after="120"/>
              <w:jc w:val="center"/>
              <w:rPr>
                <w:rFonts w:ascii="Times New Roman" w:hAnsi="Times New Roman"/>
                <w:sz w:val="28"/>
                <w:szCs w:val="28"/>
              </w:rPr>
            </w:pPr>
            <w:r w:rsidRPr="00D8622A">
              <w:rPr>
                <w:rFonts w:ascii="Times New Roman" w:hAnsi="Times New Roman"/>
                <w:b/>
                <w:color w:val="000000"/>
                <w:sz w:val="28"/>
                <w:szCs w:val="28"/>
              </w:rPr>
              <w:lastRenderedPageBreak/>
              <w:t>2. Капитальный ремонт и ремонт автомобильных дорог федерального значения:</w:t>
            </w:r>
          </w:p>
        </w:tc>
      </w:tr>
      <w:tr w:rsidR="00A519C7" w:rsidTr="008C774E">
        <w:tc>
          <w:tcPr>
            <w:tcW w:w="7196" w:type="dxa"/>
          </w:tcPr>
          <w:p w:rsidR="00A519C7" w:rsidRPr="00D8622A" w:rsidRDefault="00A519C7" w:rsidP="000E5A8C">
            <w:pPr>
              <w:spacing w:before="60" w:after="60" w:line="240" w:lineRule="auto"/>
              <w:rPr>
                <w:rFonts w:ascii="Times New Roman" w:hAnsi="Times New Roman"/>
                <w:color w:val="000000"/>
                <w:sz w:val="28"/>
                <w:szCs w:val="28"/>
              </w:rPr>
            </w:pPr>
            <w:r w:rsidRPr="00D8622A">
              <w:rPr>
                <w:rFonts w:ascii="Times New Roman" w:hAnsi="Times New Roman"/>
                <w:color w:val="000000"/>
                <w:sz w:val="28"/>
                <w:szCs w:val="28"/>
              </w:rPr>
              <w:t xml:space="preserve">- </w:t>
            </w:r>
            <w:r w:rsidR="006C56C2" w:rsidRPr="00D8622A">
              <w:rPr>
                <w:rFonts w:ascii="Times New Roman" w:hAnsi="Times New Roman"/>
                <w:color w:val="000000"/>
                <w:sz w:val="28"/>
                <w:szCs w:val="28"/>
              </w:rPr>
              <w:t xml:space="preserve">общая </w:t>
            </w:r>
            <w:r w:rsidRPr="00D8622A">
              <w:rPr>
                <w:rFonts w:ascii="Times New Roman" w:hAnsi="Times New Roman"/>
                <w:color w:val="000000"/>
                <w:sz w:val="28"/>
                <w:szCs w:val="28"/>
              </w:rPr>
              <w:t>протяженность автомобильных дорог федерального значения, введенных в эксплуатацию после капитального ремонта и ремонта, км</w:t>
            </w:r>
          </w:p>
        </w:tc>
        <w:tc>
          <w:tcPr>
            <w:tcW w:w="2410" w:type="dxa"/>
            <w:vAlign w:val="center"/>
          </w:tcPr>
          <w:p w:rsidR="00A519C7" w:rsidRPr="00D8622A" w:rsidRDefault="009562C4" w:rsidP="00E72544">
            <w:pPr>
              <w:spacing w:after="0"/>
              <w:jc w:val="center"/>
              <w:rPr>
                <w:rFonts w:ascii="Times New Roman" w:hAnsi="Times New Roman"/>
                <w:sz w:val="28"/>
                <w:szCs w:val="28"/>
              </w:rPr>
            </w:pPr>
            <w:r w:rsidRPr="00D8622A">
              <w:rPr>
                <w:rFonts w:ascii="Times New Roman" w:eastAsia="Times New Roman" w:hAnsi="Times New Roman"/>
                <w:color w:val="000000"/>
                <w:sz w:val="28"/>
                <w:szCs w:val="28"/>
                <w:lang w:eastAsia="ru-RU"/>
              </w:rPr>
              <w:t>8</w:t>
            </w:r>
            <w:r w:rsidR="00E72544">
              <w:rPr>
                <w:rFonts w:ascii="Times New Roman" w:eastAsia="Times New Roman" w:hAnsi="Times New Roman"/>
                <w:color w:val="000000"/>
                <w:sz w:val="28"/>
                <w:szCs w:val="28"/>
                <w:lang w:eastAsia="ru-RU"/>
              </w:rPr>
              <w:t> 448,9</w:t>
            </w:r>
          </w:p>
        </w:tc>
      </w:tr>
      <w:tr w:rsidR="00A519C7" w:rsidTr="008C774E">
        <w:tc>
          <w:tcPr>
            <w:tcW w:w="7196" w:type="dxa"/>
          </w:tcPr>
          <w:p w:rsidR="00A519C7" w:rsidRPr="00D8622A" w:rsidRDefault="00A519C7" w:rsidP="000E5A8C">
            <w:pPr>
              <w:spacing w:before="60" w:after="60" w:line="240" w:lineRule="auto"/>
              <w:rPr>
                <w:rFonts w:ascii="Times New Roman" w:hAnsi="Times New Roman"/>
                <w:color w:val="000000"/>
                <w:sz w:val="28"/>
                <w:szCs w:val="28"/>
              </w:rPr>
            </w:pPr>
            <w:r w:rsidRPr="00D8622A">
              <w:rPr>
                <w:rFonts w:ascii="Times New Roman" w:hAnsi="Times New Roman"/>
                <w:color w:val="000000"/>
                <w:sz w:val="28"/>
                <w:szCs w:val="28"/>
              </w:rPr>
              <w:t xml:space="preserve">- </w:t>
            </w:r>
            <w:r w:rsidR="006C56C2" w:rsidRPr="00D8622A">
              <w:rPr>
                <w:rFonts w:ascii="Times New Roman" w:hAnsi="Times New Roman"/>
                <w:color w:val="000000"/>
                <w:sz w:val="28"/>
                <w:szCs w:val="28"/>
              </w:rPr>
              <w:t>общая длина искусственных сооружений</w:t>
            </w:r>
            <w:r w:rsidRPr="00D8622A">
              <w:rPr>
                <w:rFonts w:ascii="Times New Roman" w:hAnsi="Times New Roman"/>
                <w:color w:val="000000"/>
                <w:sz w:val="28"/>
                <w:szCs w:val="28"/>
              </w:rPr>
              <w:t>, отремонтирован</w:t>
            </w:r>
            <w:r w:rsidR="006C56C2" w:rsidRPr="00D8622A">
              <w:rPr>
                <w:rFonts w:ascii="Times New Roman" w:hAnsi="Times New Roman"/>
                <w:color w:val="000000"/>
                <w:sz w:val="28"/>
                <w:szCs w:val="28"/>
              </w:rPr>
              <w:t>н</w:t>
            </w:r>
            <w:r w:rsidRPr="00D8622A">
              <w:rPr>
                <w:rFonts w:ascii="Times New Roman" w:hAnsi="Times New Roman"/>
                <w:color w:val="000000"/>
                <w:sz w:val="28"/>
                <w:szCs w:val="28"/>
              </w:rPr>
              <w:t>ы</w:t>
            </w:r>
            <w:r w:rsidR="006C56C2" w:rsidRPr="00D8622A">
              <w:rPr>
                <w:rFonts w:ascii="Times New Roman" w:hAnsi="Times New Roman"/>
                <w:color w:val="000000"/>
                <w:sz w:val="28"/>
                <w:szCs w:val="28"/>
              </w:rPr>
              <w:t>х</w:t>
            </w:r>
            <w:r w:rsidRPr="00D8622A">
              <w:rPr>
                <w:rFonts w:ascii="Times New Roman" w:hAnsi="Times New Roman"/>
                <w:color w:val="000000"/>
                <w:sz w:val="28"/>
                <w:szCs w:val="28"/>
              </w:rPr>
              <w:t xml:space="preserve"> всеми видами ремонта</w:t>
            </w:r>
            <w:r w:rsidR="006C56C2" w:rsidRPr="00D8622A">
              <w:rPr>
                <w:rFonts w:ascii="Times New Roman" w:hAnsi="Times New Roman"/>
                <w:color w:val="000000"/>
                <w:sz w:val="28"/>
                <w:szCs w:val="28"/>
              </w:rPr>
              <w:t>,</w:t>
            </w:r>
            <w:r w:rsidRPr="00D8622A">
              <w:rPr>
                <w:rFonts w:ascii="Times New Roman" w:hAnsi="Times New Roman"/>
                <w:color w:val="000000"/>
                <w:sz w:val="28"/>
                <w:szCs w:val="28"/>
              </w:rPr>
              <w:t xml:space="preserve"> пог. м </w:t>
            </w:r>
          </w:p>
        </w:tc>
        <w:tc>
          <w:tcPr>
            <w:tcW w:w="2410" w:type="dxa"/>
            <w:vAlign w:val="center"/>
          </w:tcPr>
          <w:p w:rsidR="00A519C7" w:rsidRPr="00D8622A" w:rsidRDefault="00E72544" w:rsidP="000E5A8C">
            <w:pPr>
              <w:spacing w:after="0"/>
              <w:jc w:val="center"/>
              <w:rPr>
                <w:rFonts w:ascii="Times New Roman" w:hAnsi="Times New Roman"/>
                <w:sz w:val="28"/>
                <w:szCs w:val="28"/>
              </w:rPr>
            </w:pPr>
            <w:r>
              <w:rPr>
                <w:rFonts w:ascii="Times New Roman" w:hAnsi="Times New Roman"/>
                <w:color w:val="000000"/>
                <w:sz w:val="28"/>
                <w:szCs w:val="28"/>
              </w:rPr>
              <w:t>28 532,4</w:t>
            </w:r>
          </w:p>
        </w:tc>
      </w:tr>
      <w:tr w:rsidR="00E301D0" w:rsidTr="008C774E">
        <w:tc>
          <w:tcPr>
            <w:tcW w:w="9606" w:type="dxa"/>
            <w:gridSpan w:val="2"/>
            <w:shd w:val="clear" w:color="auto" w:fill="DAEEF3" w:themeFill="accent5" w:themeFillTint="33"/>
          </w:tcPr>
          <w:p w:rsidR="00E301D0" w:rsidRPr="00D8622A" w:rsidRDefault="00E301D0" w:rsidP="00067725">
            <w:pPr>
              <w:spacing w:before="120" w:after="120"/>
              <w:jc w:val="center"/>
              <w:rPr>
                <w:rFonts w:ascii="Times New Roman" w:eastAsia="Times New Roman" w:hAnsi="Times New Roman"/>
                <w:color w:val="000000"/>
                <w:sz w:val="28"/>
                <w:szCs w:val="28"/>
                <w:lang w:eastAsia="ru-RU"/>
              </w:rPr>
            </w:pPr>
            <w:r w:rsidRPr="00D8622A">
              <w:rPr>
                <w:rFonts w:ascii="Times New Roman" w:hAnsi="Times New Roman"/>
                <w:b/>
                <w:color w:val="000000"/>
                <w:sz w:val="28"/>
                <w:szCs w:val="28"/>
              </w:rPr>
              <w:t>3. Предоставление бюджетам субъектов Российской Федерации межбюджетных трансфертов из федерального бюджета:</w:t>
            </w:r>
          </w:p>
        </w:tc>
      </w:tr>
      <w:tr w:rsidR="00AD451A" w:rsidTr="008C774E">
        <w:tc>
          <w:tcPr>
            <w:tcW w:w="7196" w:type="dxa"/>
          </w:tcPr>
          <w:p w:rsidR="00AD451A" w:rsidRPr="00D8622A" w:rsidRDefault="00AD451A" w:rsidP="0011109B">
            <w:pPr>
              <w:spacing w:before="60" w:after="60" w:line="240" w:lineRule="auto"/>
              <w:rPr>
                <w:rFonts w:ascii="Times New Roman" w:hAnsi="Times New Roman"/>
                <w:color w:val="000000"/>
                <w:sz w:val="28"/>
                <w:szCs w:val="28"/>
              </w:rPr>
            </w:pPr>
            <w:r w:rsidRPr="00D8622A">
              <w:rPr>
                <w:rFonts w:ascii="Times New Roman" w:hAnsi="Times New Roman"/>
                <w:color w:val="000000"/>
                <w:sz w:val="28"/>
                <w:szCs w:val="28"/>
              </w:rPr>
              <w:t>- строительство и реконструкция автомобильных дорог регионального и</w:t>
            </w:r>
            <w:r w:rsidR="00AD5C24" w:rsidRPr="00D8622A">
              <w:rPr>
                <w:rFonts w:ascii="Times New Roman" w:hAnsi="Times New Roman"/>
                <w:color w:val="000000"/>
                <w:sz w:val="28"/>
                <w:szCs w:val="28"/>
              </w:rPr>
              <w:t>ли</w:t>
            </w:r>
            <w:r w:rsidRPr="00D8622A">
              <w:rPr>
                <w:rFonts w:ascii="Times New Roman" w:hAnsi="Times New Roman"/>
                <w:color w:val="000000"/>
                <w:sz w:val="28"/>
                <w:szCs w:val="28"/>
              </w:rPr>
              <w:t xml:space="preserve"> межмуниципального </w:t>
            </w:r>
            <w:r w:rsidR="00AD5C24" w:rsidRPr="00D8622A">
              <w:rPr>
                <w:rFonts w:ascii="Times New Roman" w:hAnsi="Times New Roman"/>
                <w:color w:val="000000"/>
                <w:sz w:val="28"/>
                <w:szCs w:val="28"/>
              </w:rPr>
              <w:t xml:space="preserve">и местного </w:t>
            </w:r>
            <w:r w:rsidRPr="00D8622A">
              <w:rPr>
                <w:rFonts w:ascii="Times New Roman" w:hAnsi="Times New Roman"/>
                <w:color w:val="000000"/>
                <w:sz w:val="28"/>
                <w:szCs w:val="28"/>
              </w:rPr>
              <w:t>значения</w:t>
            </w:r>
            <w:r w:rsidR="009562C4" w:rsidRPr="00D8622A">
              <w:rPr>
                <w:rFonts w:ascii="Times New Roman" w:hAnsi="Times New Roman"/>
                <w:color w:val="000000"/>
                <w:sz w:val="28"/>
                <w:szCs w:val="28"/>
              </w:rPr>
              <w:t xml:space="preserve"> в рамках Государственной программы Российской Федерации «Развитие транспортной системы»</w:t>
            </w:r>
            <w:r w:rsidRPr="00D8622A">
              <w:rPr>
                <w:rFonts w:ascii="Times New Roman" w:hAnsi="Times New Roman"/>
                <w:color w:val="000000"/>
                <w:sz w:val="28"/>
                <w:szCs w:val="28"/>
              </w:rPr>
              <w:t>, км</w:t>
            </w:r>
          </w:p>
        </w:tc>
        <w:tc>
          <w:tcPr>
            <w:tcW w:w="2410" w:type="dxa"/>
            <w:vAlign w:val="center"/>
          </w:tcPr>
          <w:p w:rsidR="00AD451A" w:rsidRPr="00D8622A" w:rsidRDefault="009562C4" w:rsidP="006D28A8">
            <w:pPr>
              <w:spacing w:after="0"/>
              <w:jc w:val="center"/>
              <w:rPr>
                <w:rFonts w:ascii="Times New Roman" w:hAnsi="Times New Roman"/>
                <w:sz w:val="28"/>
                <w:szCs w:val="28"/>
              </w:rPr>
            </w:pPr>
            <w:r w:rsidRPr="00D8622A">
              <w:rPr>
                <w:rFonts w:ascii="Times New Roman" w:hAnsi="Times New Roman"/>
                <w:sz w:val="28"/>
                <w:szCs w:val="28"/>
              </w:rPr>
              <w:t>2</w:t>
            </w:r>
            <w:r w:rsidR="006D28A8">
              <w:rPr>
                <w:rFonts w:ascii="Times New Roman" w:hAnsi="Times New Roman"/>
                <w:sz w:val="28"/>
                <w:szCs w:val="28"/>
              </w:rPr>
              <w:t xml:space="preserve"> 961</w:t>
            </w:r>
          </w:p>
        </w:tc>
      </w:tr>
      <w:tr w:rsidR="00AD451A" w:rsidTr="008C774E">
        <w:tc>
          <w:tcPr>
            <w:tcW w:w="7196" w:type="dxa"/>
          </w:tcPr>
          <w:p w:rsidR="009562C4" w:rsidRPr="00D8622A" w:rsidRDefault="009562C4" w:rsidP="0011109B">
            <w:pPr>
              <w:spacing w:before="60" w:after="60" w:line="240" w:lineRule="auto"/>
              <w:jc w:val="both"/>
              <w:rPr>
                <w:rFonts w:ascii="Times New Roman" w:hAnsi="Times New Roman"/>
                <w:color w:val="000000"/>
                <w:sz w:val="28"/>
                <w:szCs w:val="28"/>
              </w:rPr>
            </w:pPr>
            <w:r w:rsidRPr="00D8622A">
              <w:rPr>
                <w:rFonts w:ascii="Times New Roman" w:hAnsi="Times New Roman"/>
                <w:color w:val="000000"/>
                <w:sz w:val="28"/>
                <w:szCs w:val="28"/>
              </w:rPr>
              <w:t>- строительство и реконструкция подъездов с твердым покрытием</w:t>
            </w:r>
            <w:r w:rsidR="0011109B">
              <w:rPr>
                <w:rFonts w:ascii="Times New Roman" w:hAnsi="Times New Roman"/>
                <w:color w:val="000000"/>
                <w:sz w:val="28"/>
                <w:szCs w:val="28"/>
              </w:rPr>
              <w:t>, единиц</w:t>
            </w:r>
            <w:r w:rsidRPr="00D8622A">
              <w:rPr>
                <w:rFonts w:ascii="Times New Roman" w:hAnsi="Times New Roman"/>
                <w:color w:val="000000"/>
                <w:sz w:val="28"/>
                <w:szCs w:val="28"/>
              </w:rPr>
              <w:t>:</w:t>
            </w:r>
          </w:p>
          <w:p w:rsidR="009562C4" w:rsidRPr="00D8622A" w:rsidRDefault="009562C4" w:rsidP="0011109B">
            <w:pPr>
              <w:spacing w:before="60" w:after="60" w:line="240" w:lineRule="auto"/>
              <w:jc w:val="both"/>
              <w:rPr>
                <w:rFonts w:ascii="Times New Roman" w:hAnsi="Times New Roman"/>
                <w:color w:val="000000"/>
                <w:sz w:val="28"/>
                <w:szCs w:val="28"/>
              </w:rPr>
            </w:pPr>
            <w:r w:rsidRPr="00D8622A">
              <w:rPr>
                <w:rFonts w:ascii="Times New Roman" w:hAnsi="Times New Roman"/>
                <w:color w:val="000000"/>
                <w:sz w:val="28"/>
                <w:szCs w:val="28"/>
              </w:rPr>
              <w:t xml:space="preserve">       к сельским населенным пунктам</w:t>
            </w:r>
            <w:r w:rsidR="0011109B">
              <w:rPr>
                <w:rFonts w:ascii="Times New Roman" w:hAnsi="Times New Roman"/>
                <w:color w:val="000000"/>
                <w:sz w:val="28"/>
                <w:szCs w:val="28"/>
              </w:rPr>
              <w:t>;</w:t>
            </w:r>
          </w:p>
          <w:p w:rsidR="00AD451A" w:rsidRPr="00D8622A" w:rsidRDefault="009562C4" w:rsidP="0011109B">
            <w:pPr>
              <w:spacing w:before="60" w:after="60" w:line="240" w:lineRule="auto"/>
              <w:jc w:val="both"/>
              <w:rPr>
                <w:rFonts w:ascii="Times New Roman" w:hAnsi="Times New Roman"/>
                <w:color w:val="000000"/>
                <w:sz w:val="28"/>
                <w:szCs w:val="28"/>
              </w:rPr>
            </w:pPr>
            <w:r w:rsidRPr="00D8622A">
              <w:rPr>
                <w:rFonts w:ascii="Times New Roman" w:hAnsi="Times New Roman"/>
                <w:color w:val="000000"/>
                <w:sz w:val="28"/>
                <w:szCs w:val="28"/>
              </w:rPr>
              <w:t xml:space="preserve">       к объектам сельскохозяйственного производства </w:t>
            </w:r>
          </w:p>
        </w:tc>
        <w:tc>
          <w:tcPr>
            <w:tcW w:w="2410" w:type="dxa"/>
            <w:vAlign w:val="center"/>
          </w:tcPr>
          <w:p w:rsidR="00D8622A" w:rsidRDefault="00D8622A" w:rsidP="000E5A8C">
            <w:pPr>
              <w:spacing w:after="0"/>
              <w:jc w:val="center"/>
              <w:rPr>
                <w:rFonts w:ascii="Times New Roman" w:hAnsi="Times New Roman"/>
                <w:sz w:val="28"/>
                <w:szCs w:val="28"/>
              </w:rPr>
            </w:pPr>
          </w:p>
          <w:p w:rsidR="0011109B" w:rsidRDefault="0011109B" w:rsidP="000E5A8C">
            <w:pPr>
              <w:spacing w:after="0"/>
              <w:jc w:val="center"/>
              <w:rPr>
                <w:rFonts w:ascii="Times New Roman" w:hAnsi="Times New Roman"/>
                <w:sz w:val="28"/>
                <w:szCs w:val="28"/>
              </w:rPr>
            </w:pPr>
          </w:p>
          <w:p w:rsidR="00AD451A" w:rsidRPr="00D8622A" w:rsidRDefault="00AD451A" w:rsidP="000E5A8C">
            <w:pPr>
              <w:spacing w:after="0"/>
              <w:jc w:val="center"/>
              <w:rPr>
                <w:rFonts w:ascii="Times New Roman" w:hAnsi="Times New Roman"/>
                <w:sz w:val="28"/>
                <w:szCs w:val="28"/>
              </w:rPr>
            </w:pPr>
            <w:r w:rsidRPr="00D8622A">
              <w:rPr>
                <w:rFonts w:ascii="Times New Roman" w:hAnsi="Times New Roman"/>
                <w:sz w:val="28"/>
                <w:szCs w:val="28"/>
              </w:rPr>
              <w:t>1</w:t>
            </w:r>
            <w:r w:rsidR="006D28A8">
              <w:rPr>
                <w:rFonts w:ascii="Times New Roman" w:hAnsi="Times New Roman"/>
                <w:sz w:val="28"/>
                <w:szCs w:val="28"/>
              </w:rPr>
              <w:t>45</w:t>
            </w:r>
          </w:p>
          <w:p w:rsidR="009562C4" w:rsidRPr="00D8622A" w:rsidRDefault="006D28A8" w:rsidP="000E5A8C">
            <w:pPr>
              <w:spacing w:after="0"/>
              <w:jc w:val="center"/>
              <w:rPr>
                <w:rFonts w:ascii="Times New Roman" w:hAnsi="Times New Roman"/>
                <w:sz w:val="28"/>
                <w:szCs w:val="28"/>
              </w:rPr>
            </w:pPr>
            <w:r>
              <w:rPr>
                <w:rFonts w:ascii="Times New Roman" w:hAnsi="Times New Roman"/>
                <w:sz w:val="28"/>
                <w:szCs w:val="28"/>
              </w:rPr>
              <w:t>38</w:t>
            </w:r>
          </w:p>
        </w:tc>
      </w:tr>
      <w:tr w:rsidR="00E301D0" w:rsidTr="008C774E">
        <w:trPr>
          <w:trHeight w:val="391"/>
        </w:trPr>
        <w:tc>
          <w:tcPr>
            <w:tcW w:w="9606" w:type="dxa"/>
            <w:gridSpan w:val="2"/>
            <w:shd w:val="clear" w:color="auto" w:fill="DAEEF3" w:themeFill="accent5" w:themeFillTint="33"/>
          </w:tcPr>
          <w:p w:rsidR="00E301D0" w:rsidRPr="00D8622A" w:rsidRDefault="00AD5C24" w:rsidP="0011109B">
            <w:pPr>
              <w:spacing w:before="120" w:after="120"/>
              <w:jc w:val="center"/>
              <w:rPr>
                <w:rFonts w:ascii="Times New Roman" w:hAnsi="Times New Roman"/>
                <w:sz w:val="28"/>
                <w:szCs w:val="28"/>
              </w:rPr>
            </w:pPr>
            <w:r w:rsidRPr="00D8622A">
              <w:rPr>
                <w:rFonts w:ascii="Times New Roman" w:hAnsi="Times New Roman"/>
                <w:b/>
                <w:color w:val="000000"/>
                <w:sz w:val="28"/>
                <w:szCs w:val="28"/>
              </w:rPr>
              <w:t>4</w:t>
            </w:r>
            <w:r w:rsidR="00E301D0" w:rsidRPr="00D8622A">
              <w:rPr>
                <w:rFonts w:ascii="Times New Roman" w:hAnsi="Times New Roman"/>
                <w:b/>
                <w:color w:val="000000"/>
                <w:sz w:val="28"/>
                <w:szCs w:val="28"/>
              </w:rPr>
              <w:t>. Научно</w:t>
            </w:r>
            <w:r w:rsidR="0011109B">
              <w:rPr>
                <w:rFonts w:ascii="Times New Roman" w:hAnsi="Times New Roman"/>
                <w:b/>
                <w:color w:val="000000"/>
                <w:sz w:val="28"/>
                <w:szCs w:val="28"/>
              </w:rPr>
              <w:t>-</w:t>
            </w:r>
            <w:r w:rsidR="00E301D0" w:rsidRPr="00D8622A">
              <w:rPr>
                <w:rFonts w:ascii="Times New Roman" w:hAnsi="Times New Roman"/>
                <w:b/>
                <w:color w:val="000000"/>
                <w:sz w:val="28"/>
                <w:szCs w:val="28"/>
              </w:rPr>
              <w:t>исследовательские и опытно-конструкторские работы:</w:t>
            </w:r>
          </w:p>
        </w:tc>
      </w:tr>
      <w:tr w:rsidR="00B74D9A" w:rsidRPr="00B74D9A" w:rsidTr="008C774E">
        <w:tc>
          <w:tcPr>
            <w:tcW w:w="7196" w:type="dxa"/>
          </w:tcPr>
          <w:p w:rsidR="00B74D9A" w:rsidRPr="00D8622A" w:rsidRDefault="00B74D9A" w:rsidP="0011109B">
            <w:pPr>
              <w:spacing w:before="60" w:after="60" w:line="240" w:lineRule="auto"/>
              <w:rPr>
                <w:rFonts w:ascii="Times New Roman" w:eastAsia="Times New Roman" w:hAnsi="Times New Roman"/>
                <w:sz w:val="28"/>
                <w:szCs w:val="28"/>
                <w:lang w:eastAsia="ru-RU"/>
              </w:rPr>
            </w:pPr>
            <w:r w:rsidRPr="00D8622A">
              <w:rPr>
                <w:rFonts w:ascii="Times New Roman" w:eastAsia="Times New Roman" w:hAnsi="Times New Roman"/>
                <w:sz w:val="28"/>
                <w:szCs w:val="28"/>
                <w:lang w:eastAsia="ru-RU"/>
              </w:rPr>
              <w:t>Количество разработанных проектов методических документов, штук</w:t>
            </w:r>
          </w:p>
        </w:tc>
        <w:tc>
          <w:tcPr>
            <w:tcW w:w="2410" w:type="dxa"/>
            <w:vAlign w:val="center"/>
          </w:tcPr>
          <w:p w:rsidR="00B74D9A" w:rsidRPr="00D8622A" w:rsidRDefault="00B74D9A" w:rsidP="006D28A8">
            <w:pPr>
              <w:spacing w:after="0"/>
              <w:ind w:left="426"/>
              <w:jc w:val="center"/>
              <w:rPr>
                <w:rFonts w:ascii="Times New Roman" w:hAnsi="Times New Roman"/>
                <w:sz w:val="28"/>
                <w:szCs w:val="28"/>
              </w:rPr>
            </w:pPr>
            <w:r w:rsidRPr="00D8622A">
              <w:rPr>
                <w:rFonts w:ascii="Times New Roman" w:hAnsi="Times New Roman"/>
                <w:sz w:val="28"/>
                <w:szCs w:val="28"/>
              </w:rPr>
              <w:t>4</w:t>
            </w:r>
            <w:r w:rsidR="006D28A8">
              <w:rPr>
                <w:rFonts w:ascii="Times New Roman" w:hAnsi="Times New Roman"/>
                <w:sz w:val="28"/>
                <w:szCs w:val="28"/>
              </w:rPr>
              <w:t>3</w:t>
            </w:r>
          </w:p>
        </w:tc>
      </w:tr>
      <w:tr w:rsidR="00B74D9A" w:rsidTr="008C774E">
        <w:tc>
          <w:tcPr>
            <w:tcW w:w="7196" w:type="dxa"/>
            <w:tcBorders>
              <w:bottom w:val="single" w:sz="12" w:space="0" w:color="4BACC6" w:themeColor="accent5"/>
            </w:tcBorders>
          </w:tcPr>
          <w:p w:rsidR="00B74D9A" w:rsidRPr="00D8622A" w:rsidRDefault="00B74D9A" w:rsidP="0011109B">
            <w:pPr>
              <w:spacing w:before="60" w:after="60" w:line="240" w:lineRule="auto"/>
              <w:rPr>
                <w:rFonts w:ascii="Times New Roman" w:eastAsia="Times New Roman" w:hAnsi="Times New Roman"/>
                <w:sz w:val="28"/>
                <w:szCs w:val="28"/>
                <w:lang w:eastAsia="ru-RU"/>
              </w:rPr>
            </w:pPr>
            <w:r w:rsidRPr="00D8622A">
              <w:rPr>
                <w:rFonts w:ascii="Times New Roman" w:eastAsia="Times New Roman" w:hAnsi="Times New Roman"/>
                <w:sz w:val="28"/>
                <w:szCs w:val="28"/>
                <w:lang w:eastAsia="ru-RU"/>
              </w:rPr>
              <w:t>- количество утвержденных отраслевых методических документов, штук</w:t>
            </w:r>
          </w:p>
        </w:tc>
        <w:tc>
          <w:tcPr>
            <w:tcW w:w="2410" w:type="dxa"/>
            <w:tcBorders>
              <w:bottom w:val="single" w:sz="12" w:space="0" w:color="4BACC6" w:themeColor="accent5"/>
            </w:tcBorders>
            <w:vAlign w:val="center"/>
          </w:tcPr>
          <w:p w:rsidR="00B74D9A" w:rsidRPr="00D8622A" w:rsidRDefault="00B74D9A" w:rsidP="006D28A8">
            <w:pPr>
              <w:spacing w:after="0"/>
              <w:ind w:left="426"/>
              <w:jc w:val="center"/>
              <w:rPr>
                <w:rFonts w:ascii="Times New Roman" w:hAnsi="Times New Roman"/>
                <w:sz w:val="28"/>
                <w:szCs w:val="28"/>
              </w:rPr>
            </w:pPr>
            <w:r w:rsidRPr="00D8622A">
              <w:rPr>
                <w:rFonts w:ascii="Times New Roman" w:hAnsi="Times New Roman"/>
                <w:sz w:val="28"/>
                <w:szCs w:val="28"/>
              </w:rPr>
              <w:t>3</w:t>
            </w:r>
            <w:r w:rsidR="006D28A8">
              <w:rPr>
                <w:rFonts w:ascii="Times New Roman" w:hAnsi="Times New Roman"/>
                <w:sz w:val="28"/>
                <w:szCs w:val="28"/>
              </w:rPr>
              <w:t>6</w:t>
            </w:r>
          </w:p>
        </w:tc>
      </w:tr>
    </w:tbl>
    <w:p w:rsidR="00AD451A" w:rsidRDefault="00AD451A" w:rsidP="00DA3777">
      <w:pPr>
        <w:spacing w:after="0" w:line="240" w:lineRule="auto"/>
        <w:ind w:firstLine="709"/>
        <w:jc w:val="both"/>
        <w:rPr>
          <w:rFonts w:ascii="Times New Roman" w:eastAsia="Times New Roman" w:hAnsi="Times New Roman"/>
          <w:sz w:val="28"/>
          <w:szCs w:val="28"/>
          <w:lang w:eastAsia="ru-RU"/>
        </w:rPr>
      </w:pPr>
    </w:p>
    <w:p w:rsidR="00DA3777" w:rsidRDefault="00125B7C" w:rsidP="009B0D44">
      <w:pPr>
        <w:spacing w:after="0" w:line="240" w:lineRule="auto"/>
        <w:jc w:val="both"/>
        <w:rPr>
          <w:rFonts w:ascii="Times New Roman" w:eastAsia="Times New Roman" w:hAnsi="Times New Roman"/>
          <w:b/>
          <w:sz w:val="28"/>
          <w:szCs w:val="28"/>
          <w:lang w:eastAsia="ru-RU"/>
        </w:rPr>
      </w:pPr>
      <w:r w:rsidRPr="000B1E05">
        <w:rPr>
          <w:rFonts w:ascii="Times New Roman" w:eastAsia="Times New Roman" w:hAnsi="Times New Roman"/>
          <w:b/>
          <w:sz w:val="28"/>
          <w:szCs w:val="28"/>
          <w:lang w:eastAsia="ru-RU"/>
        </w:rPr>
        <w:t>Раздел</w:t>
      </w:r>
      <w:r w:rsidR="009203F6">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7.</w:t>
      </w:r>
      <w:r w:rsidR="00DA3777" w:rsidRPr="009B0D44">
        <w:rPr>
          <w:rFonts w:ascii="Times New Roman" w:eastAsia="Times New Roman" w:hAnsi="Times New Roman"/>
          <w:b/>
          <w:sz w:val="28"/>
          <w:szCs w:val="28"/>
          <w:lang w:eastAsia="ru-RU"/>
        </w:rPr>
        <w:t> </w:t>
      </w:r>
      <w:r w:rsidR="00E301D0" w:rsidRPr="009B0D44">
        <w:rPr>
          <w:rFonts w:ascii="Times New Roman" w:eastAsia="Times New Roman" w:hAnsi="Times New Roman"/>
          <w:b/>
          <w:sz w:val="28"/>
          <w:szCs w:val="28"/>
          <w:lang w:eastAsia="ru-RU"/>
        </w:rPr>
        <w:t xml:space="preserve">Отчет </w:t>
      </w:r>
      <w:r w:rsidR="00DA3777" w:rsidRPr="009B0D44">
        <w:rPr>
          <w:rFonts w:ascii="Times New Roman" w:eastAsia="Times New Roman" w:hAnsi="Times New Roman"/>
          <w:b/>
          <w:sz w:val="28"/>
          <w:szCs w:val="28"/>
          <w:lang w:eastAsia="ru-RU"/>
        </w:rPr>
        <w:t xml:space="preserve">об осуществлении </w:t>
      </w:r>
      <w:r w:rsidR="00E301D0">
        <w:rPr>
          <w:rFonts w:ascii="Times New Roman" w:eastAsia="Times New Roman" w:hAnsi="Times New Roman"/>
          <w:b/>
          <w:sz w:val="28"/>
          <w:szCs w:val="28"/>
          <w:lang w:eastAsia="ru-RU"/>
        </w:rPr>
        <w:t xml:space="preserve">Росавтодором </w:t>
      </w:r>
      <w:r w:rsidR="00DA3777" w:rsidRPr="009B0D44">
        <w:rPr>
          <w:rFonts w:ascii="Times New Roman" w:eastAsia="Times New Roman" w:hAnsi="Times New Roman"/>
          <w:b/>
          <w:sz w:val="28"/>
          <w:szCs w:val="28"/>
          <w:lang w:eastAsia="ru-RU"/>
        </w:rPr>
        <w:t>контрольно-надзорных функций</w:t>
      </w:r>
    </w:p>
    <w:p w:rsidR="00067725" w:rsidRPr="009B0D44" w:rsidRDefault="00067725" w:rsidP="009B0D44">
      <w:pPr>
        <w:spacing w:after="0" w:line="240" w:lineRule="auto"/>
        <w:jc w:val="both"/>
        <w:rPr>
          <w:rFonts w:ascii="Times New Roman" w:eastAsia="Times New Roman" w:hAnsi="Times New Roman"/>
          <w:b/>
          <w:sz w:val="28"/>
          <w:szCs w:val="28"/>
          <w:lang w:eastAsia="ru-RU"/>
        </w:rPr>
      </w:pPr>
    </w:p>
    <w:p w:rsidR="00011476" w:rsidRPr="00D8622A" w:rsidRDefault="00011476" w:rsidP="00011476">
      <w:pPr>
        <w:spacing w:after="0" w:line="240" w:lineRule="auto"/>
        <w:ind w:firstLine="709"/>
        <w:jc w:val="both"/>
        <w:rPr>
          <w:rFonts w:ascii="Times New Roman" w:eastAsia="Times New Roman" w:hAnsi="Times New Roman"/>
          <w:sz w:val="28"/>
          <w:szCs w:val="28"/>
          <w:lang w:eastAsia="ru-RU"/>
        </w:rPr>
      </w:pPr>
      <w:r w:rsidRPr="00D8622A">
        <w:rPr>
          <w:rFonts w:ascii="Times New Roman" w:eastAsia="Times New Roman" w:hAnsi="Times New Roman"/>
          <w:sz w:val="28"/>
          <w:szCs w:val="28"/>
          <w:lang w:eastAsia="ru-RU"/>
        </w:rPr>
        <w:t>Законодательством не предусмотрен</w:t>
      </w:r>
      <w:r w:rsidR="00067725" w:rsidRPr="00D8622A">
        <w:rPr>
          <w:rFonts w:ascii="Times New Roman" w:eastAsia="Times New Roman" w:hAnsi="Times New Roman"/>
          <w:sz w:val="28"/>
          <w:szCs w:val="28"/>
          <w:lang w:eastAsia="ru-RU"/>
        </w:rPr>
        <w:t>ы</w:t>
      </w:r>
      <w:r w:rsidRPr="00D8622A">
        <w:rPr>
          <w:rFonts w:ascii="Times New Roman" w:eastAsia="Times New Roman" w:hAnsi="Times New Roman"/>
          <w:sz w:val="28"/>
          <w:szCs w:val="28"/>
          <w:lang w:eastAsia="ru-RU"/>
        </w:rPr>
        <w:t xml:space="preserve"> функци</w:t>
      </w:r>
      <w:r w:rsidR="00067725" w:rsidRPr="00D8622A">
        <w:rPr>
          <w:rFonts w:ascii="Times New Roman" w:eastAsia="Times New Roman" w:hAnsi="Times New Roman"/>
          <w:sz w:val="28"/>
          <w:szCs w:val="28"/>
          <w:lang w:eastAsia="ru-RU"/>
        </w:rPr>
        <w:t>и</w:t>
      </w:r>
      <w:r w:rsidRPr="00D8622A">
        <w:rPr>
          <w:rFonts w:ascii="Times New Roman" w:eastAsia="Times New Roman" w:hAnsi="Times New Roman"/>
          <w:sz w:val="28"/>
          <w:szCs w:val="28"/>
          <w:lang w:eastAsia="ru-RU"/>
        </w:rPr>
        <w:t xml:space="preserve"> Росавтодора в области надзорной деятельности. Положением о Федеральном дорожном агентстве, утвержденным постановлением Правительства Российской Федерации </w:t>
      </w:r>
      <w:r w:rsidR="00002009" w:rsidRPr="00D8622A">
        <w:rPr>
          <w:rFonts w:ascii="Times New Roman" w:eastAsia="Times New Roman" w:hAnsi="Times New Roman"/>
          <w:sz w:val="28"/>
          <w:szCs w:val="28"/>
          <w:lang w:eastAsia="ru-RU"/>
        </w:rPr>
        <w:br/>
      </w:r>
      <w:r w:rsidRPr="00D8622A">
        <w:rPr>
          <w:rFonts w:ascii="Times New Roman" w:eastAsia="Times New Roman" w:hAnsi="Times New Roman"/>
          <w:sz w:val="28"/>
          <w:szCs w:val="28"/>
          <w:lang w:eastAsia="ru-RU"/>
        </w:rPr>
        <w:t xml:space="preserve">от 23 июля 2004 г. № 374, предусмотрено обеспечение контроля и координации деятельности находящихся в ведении Росавтодора организаций по мобилизационной подготовке. Реализация данной функции осуществлялась в </w:t>
      </w:r>
      <w:r w:rsidR="004475BC">
        <w:rPr>
          <w:rFonts w:ascii="Times New Roman" w:eastAsia="Times New Roman" w:hAnsi="Times New Roman"/>
          <w:sz w:val="28"/>
          <w:szCs w:val="28"/>
          <w:lang w:eastAsia="ru-RU"/>
        </w:rPr>
        <w:t>2016</w:t>
      </w:r>
      <w:r w:rsidRPr="00D8622A">
        <w:rPr>
          <w:rFonts w:ascii="Times New Roman" w:eastAsia="Times New Roman" w:hAnsi="Times New Roman"/>
          <w:sz w:val="28"/>
          <w:szCs w:val="28"/>
          <w:lang w:eastAsia="ru-RU"/>
        </w:rPr>
        <w:t xml:space="preserve"> году в установленном законодательством порядке.</w:t>
      </w:r>
    </w:p>
    <w:p w:rsidR="006D28A8" w:rsidRPr="006D28A8" w:rsidRDefault="006D28A8" w:rsidP="006D28A8">
      <w:pPr>
        <w:spacing w:after="0" w:line="240" w:lineRule="auto"/>
        <w:ind w:firstLine="709"/>
        <w:jc w:val="both"/>
        <w:rPr>
          <w:rFonts w:ascii="Times New Roman" w:eastAsia="Times New Roman" w:hAnsi="Times New Roman"/>
          <w:sz w:val="28"/>
          <w:szCs w:val="28"/>
          <w:lang w:eastAsia="ru-RU"/>
        </w:rPr>
      </w:pPr>
      <w:r w:rsidRPr="006D28A8">
        <w:rPr>
          <w:rFonts w:ascii="Times New Roman" w:eastAsia="Times New Roman" w:hAnsi="Times New Roman"/>
          <w:sz w:val="28"/>
          <w:szCs w:val="28"/>
          <w:lang w:eastAsia="ru-RU"/>
        </w:rPr>
        <w:lastRenderedPageBreak/>
        <w:t xml:space="preserve">В 2016 году в соответствии с Графиком проведения финансового контроля деятельности федеральных казенных учреждений, подведомственных Росавтодору, утвержденным Росавтодором 18 сентября 2015 г. (с изменениями от 12 февраля 2016 г.), осуществлялся контроль за деятельностью подведомственных Росавтодору федеральных казенных учреждений с проведением соответствующих документальных проверок. </w:t>
      </w:r>
    </w:p>
    <w:p w:rsidR="006D28A8" w:rsidRPr="006D28A8" w:rsidRDefault="006D28A8" w:rsidP="006D28A8">
      <w:pPr>
        <w:spacing w:after="0" w:line="240" w:lineRule="auto"/>
        <w:ind w:firstLine="709"/>
        <w:jc w:val="both"/>
        <w:rPr>
          <w:rFonts w:ascii="Times New Roman" w:eastAsia="Times New Roman" w:hAnsi="Times New Roman"/>
          <w:sz w:val="28"/>
          <w:szCs w:val="28"/>
          <w:lang w:eastAsia="ru-RU"/>
        </w:rPr>
      </w:pPr>
      <w:r w:rsidRPr="006D28A8">
        <w:rPr>
          <w:rFonts w:ascii="Times New Roman" w:eastAsia="Times New Roman" w:hAnsi="Times New Roman"/>
          <w:sz w:val="28"/>
          <w:szCs w:val="28"/>
          <w:lang w:eastAsia="ru-RU"/>
        </w:rPr>
        <w:t xml:space="preserve">Проверки осуществлялись Росавтодором с привлечением специалистов подведомственного Федерального казенного учреждения ФКУ «Росдортехнология». </w:t>
      </w:r>
    </w:p>
    <w:p w:rsidR="006D28A8" w:rsidRPr="006D28A8" w:rsidRDefault="006D28A8" w:rsidP="006D28A8">
      <w:pPr>
        <w:spacing w:after="0" w:line="240" w:lineRule="auto"/>
        <w:ind w:firstLine="709"/>
        <w:jc w:val="both"/>
        <w:rPr>
          <w:rFonts w:ascii="Times New Roman" w:eastAsia="Times New Roman" w:hAnsi="Times New Roman"/>
          <w:sz w:val="28"/>
          <w:szCs w:val="28"/>
          <w:lang w:eastAsia="ru-RU"/>
        </w:rPr>
      </w:pPr>
      <w:r w:rsidRPr="006D28A8">
        <w:rPr>
          <w:rFonts w:ascii="Times New Roman" w:eastAsia="Times New Roman" w:hAnsi="Times New Roman"/>
          <w:sz w:val="28"/>
          <w:szCs w:val="28"/>
          <w:lang w:eastAsia="ru-RU"/>
        </w:rPr>
        <w:t>В 2016 году проведены проверки в 17 подведомственных Росавтодору учреждениях. В ходе проверок осуществлялся контроль за целевым использованием средств, соответствием контрактов законодательству о закупках для государственных нужд, соблюдением установленных законодательством требований к государственным контрактам, а также к дополнительным соглашениям к ним, ведением претензионной деятельности в целях взыскания штрафных санкций, пеней и неустоек с подрядчиков, нарушивших условия государственных контрактов, за соблюдением установленных сроков представления в органы Федерального казначейства сведений о принятых бюджетных обязательствах, соблюдением требований к осуществлению дорожных работ в соответствии с проектной документацией, утвержденной в установленном порядке при наличии положительного заключения органов государственной экспертизы и заключения о достоверности определения сметной стоимости, за соблюдением календарных графиков производства работ. В ходе финансового контроля также проверялось осуществление учреждениями деятельности, направленной на недопущение появления просроченной дебиторской задолженности, на соблюдение установленных требований по возмещению расходов, связанных со служебными командировками и оформлением служебных командировок, на качество подготовки бюджетной отчетности и т.д.</w:t>
      </w:r>
    </w:p>
    <w:p w:rsidR="006D28A8" w:rsidRPr="006D28A8" w:rsidRDefault="006D28A8" w:rsidP="006D28A8">
      <w:pPr>
        <w:spacing w:after="0" w:line="240" w:lineRule="auto"/>
        <w:ind w:firstLine="709"/>
        <w:jc w:val="both"/>
        <w:rPr>
          <w:rFonts w:ascii="Times New Roman" w:eastAsia="Times New Roman" w:hAnsi="Times New Roman"/>
          <w:sz w:val="28"/>
          <w:szCs w:val="28"/>
          <w:lang w:eastAsia="ru-RU"/>
        </w:rPr>
      </w:pPr>
      <w:r w:rsidRPr="006D28A8">
        <w:rPr>
          <w:rFonts w:ascii="Times New Roman" w:eastAsia="Times New Roman" w:hAnsi="Times New Roman"/>
          <w:sz w:val="28"/>
          <w:szCs w:val="28"/>
          <w:lang w:eastAsia="ru-RU"/>
        </w:rPr>
        <w:t>По результатам  финансового контроля проверяемыми организациями представлены в Росавтодор планы мероприятий по устранению выявленных нарушений, а также отчеты об исполнении  этих планов, подтверждающие устранение замечаний. Результаты проверок учитывались при установлении размеров премий руководителям проверенных подведомственных Росавтодору учреждений.</w:t>
      </w:r>
    </w:p>
    <w:p w:rsidR="0091462C" w:rsidRPr="0091462C" w:rsidRDefault="0091462C" w:rsidP="0091462C">
      <w:pPr>
        <w:spacing w:after="0" w:line="240" w:lineRule="auto"/>
        <w:ind w:firstLine="709"/>
        <w:jc w:val="both"/>
        <w:rPr>
          <w:rFonts w:ascii="Times New Roman" w:eastAsia="Times New Roman" w:hAnsi="Times New Roman"/>
          <w:sz w:val="28"/>
          <w:szCs w:val="28"/>
          <w:lang w:eastAsia="ru-RU"/>
        </w:rPr>
      </w:pPr>
      <w:r w:rsidRPr="001118EA">
        <w:rPr>
          <w:rFonts w:ascii="Times New Roman" w:eastAsia="Times New Roman" w:hAnsi="Times New Roman"/>
          <w:sz w:val="28"/>
          <w:szCs w:val="28"/>
          <w:lang w:eastAsia="ru-RU"/>
        </w:rPr>
        <w:t xml:space="preserve">В 2016 году </w:t>
      </w:r>
      <w:r>
        <w:rPr>
          <w:rFonts w:ascii="Times New Roman" w:eastAsia="Times New Roman" w:hAnsi="Times New Roman"/>
          <w:sz w:val="28"/>
          <w:szCs w:val="28"/>
          <w:lang w:eastAsia="ru-RU"/>
        </w:rPr>
        <w:t>осуществлялись</w:t>
      </w:r>
      <w:r w:rsidRPr="001118EA">
        <w:rPr>
          <w:rFonts w:ascii="Times New Roman" w:eastAsia="Times New Roman" w:hAnsi="Times New Roman"/>
          <w:sz w:val="28"/>
          <w:szCs w:val="28"/>
          <w:lang w:eastAsia="ru-RU"/>
        </w:rPr>
        <w:t xml:space="preserve"> проверки состояния имущественного комплекса и финансово-хозяйственной деятельности четырех федеральных государственных унитарных предприятий, подведомственных Федеральному дорожному агентству и четыре проверки сохранности и использования федерального имущества, закрепленного за федеральными казенными учреждениями, подведомственными Феде</w:t>
      </w:r>
      <w:r>
        <w:rPr>
          <w:rFonts w:ascii="Times New Roman" w:eastAsia="Times New Roman" w:hAnsi="Times New Roman"/>
          <w:sz w:val="28"/>
          <w:szCs w:val="28"/>
          <w:lang w:eastAsia="ru-RU"/>
        </w:rPr>
        <w:t>ральному дорожному агентству. Н</w:t>
      </w:r>
      <w:r w:rsidRPr="001118EA">
        <w:rPr>
          <w:rFonts w:ascii="Times New Roman" w:eastAsia="Times New Roman" w:hAnsi="Times New Roman"/>
          <w:sz w:val="28"/>
          <w:szCs w:val="28"/>
          <w:lang w:eastAsia="ru-RU"/>
        </w:rPr>
        <w:t>едо</w:t>
      </w:r>
      <w:r>
        <w:rPr>
          <w:rFonts w:ascii="Times New Roman" w:eastAsia="Times New Roman" w:hAnsi="Times New Roman"/>
          <w:sz w:val="28"/>
          <w:szCs w:val="28"/>
          <w:lang w:eastAsia="ru-RU"/>
        </w:rPr>
        <w:t>статки,</w:t>
      </w:r>
      <w:r w:rsidRPr="001118EA">
        <w:rPr>
          <w:rFonts w:ascii="Times New Roman" w:eastAsia="Times New Roman" w:hAnsi="Times New Roman"/>
          <w:sz w:val="28"/>
          <w:szCs w:val="28"/>
          <w:lang w:eastAsia="ru-RU"/>
        </w:rPr>
        <w:t xml:space="preserve"> выявленные в ходе указанных проверок</w:t>
      </w:r>
      <w:r w:rsidRPr="0091462C">
        <w:rPr>
          <w:rFonts w:ascii="Times New Roman" w:eastAsia="Times New Roman" w:hAnsi="Times New Roman"/>
          <w:sz w:val="28"/>
          <w:szCs w:val="28"/>
          <w:lang w:eastAsia="ru-RU"/>
        </w:rPr>
        <w:t xml:space="preserve"> </w:t>
      </w:r>
      <w:r w:rsidRPr="001118EA">
        <w:rPr>
          <w:rFonts w:ascii="Times New Roman" w:eastAsia="Times New Roman" w:hAnsi="Times New Roman"/>
          <w:sz w:val="28"/>
          <w:szCs w:val="28"/>
          <w:lang w:eastAsia="ru-RU"/>
        </w:rPr>
        <w:t>в подведомственных Росавтодору организаци</w:t>
      </w:r>
      <w:r>
        <w:rPr>
          <w:rFonts w:ascii="Times New Roman" w:eastAsia="Times New Roman" w:hAnsi="Times New Roman"/>
          <w:sz w:val="28"/>
          <w:szCs w:val="28"/>
          <w:lang w:eastAsia="ru-RU"/>
        </w:rPr>
        <w:t>ях</w:t>
      </w:r>
      <w:r w:rsidRPr="001118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предусмотрено рассматривать</w:t>
      </w:r>
      <w:r w:rsidRPr="001118EA">
        <w:rPr>
          <w:rFonts w:ascii="Times New Roman" w:eastAsia="Times New Roman" w:hAnsi="Times New Roman"/>
          <w:sz w:val="28"/>
          <w:szCs w:val="28"/>
          <w:lang w:eastAsia="ru-RU"/>
        </w:rPr>
        <w:t xml:space="preserve"> на семинар</w:t>
      </w:r>
      <w:r w:rsidR="0099190E">
        <w:rPr>
          <w:rFonts w:ascii="Times New Roman" w:eastAsia="Times New Roman" w:hAnsi="Times New Roman"/>
          <w:sz w:val="28"/>
          <w:szCs w:val="28"/>
          <w:lang w:eastAsia="ru-RU"/>
        </w:rPr>
        <w:t>е</w:t>
      </w:r>
      <w:r w:rsidRPr="001118EA">
        <w:rPr>
          <w:rFonts w:ascii="Times New Roman" w:eastAsia="Times New Roman" w:hAnsi="Times New Roman"/>
          <w:sz w:val="28"/>
          <w:szCs w:val="28"/>
          <w:lang w:eastAsia="ru-RU"/>
        </w:rPr>
        <w:t xml:space="preserve"> для </w:t>
      </w:r>
      <w:r w:rsidRPr="001118EA">
        <w:rPr>
          <w:rFonts w:ascii="Times New Roman" w:eastAsia="Times New Roman" w:hAnsi="Times New Roman"/>
          <w:sz w:val="28"/>
          <w:szCs w:val="28"/>
          <w:lang w:eastAsia="ru-RU"/>
        </w:rPr>
        <w:lastRenderedPageBreak/>
        <w:t>ответственных за имущественны</w:t>
      </w:r>
      <w:r w:rsidR="0099190E">
        <w:rPr>
          <w:rFonts w:ascii="Times New Roman" w:eastAsia="Times New Roman" w:hAnsi="Times New Roman"/>
          <w:sz w:val="28"/>
          <w:szCs w:val="28"/>
          <w:lang w:eastAsia="ru-RU"/>
        </w:rPr>
        <w:t>е</w:t>
      </w:r>
      <w:r w:rsidRPr="001118EA">
        <w:rPr>
          <w:rFonts w:ascii="Times New Roman" w:eastAsia="Times New Roman" w:hAnsi="Times New Roman"/>
          <w:sz w:val="28"/>
          <w:szCs w:val="28"/>
          <w:lang w:eastAsia="ru-RU"/>
        </w:rPr>
        <w:t xml:space="preserve"> отношения сотрудников ФКУ, который планируется провести в первой половине 2017 года.</w:t>
      </w:r>
    </w:p>
    <w:p w:rsidR="00FB512A" w:rsidRPr="00FB512A" w:rsidRDefault="00FB512A" w:rsidP="00FB512A">
      <w:pPr>
        <w:spacing w:after="0" w:line="240" w:lineRule="auto"/>
        <w:ind w:firstLine="709"/>
        <w:jc w:val="both"/>
        <w:rPr>
          <w:rFonts w:ascii="Times New Roman" w:eastAsia="Times New Roman" w:hAnsi="Times New Roman"/>
          <w:sz w:val="28"/>
          <w:szCs w:val="28"/>
          <w:lang w:eastAsia="ru-RU"/>
        </w:rPr>
      </w:pPr>
      <w:r w:rsidRPr="00FB512A">
        <w:rPr>
          <w:rFonts w:ascii="Times New Roman" w:eastAsia="Times New Roman" w:hAnsi="Times New Roman"/>
          <w:sz w:val="28"/>
          <w:szCs w:val="28"/>
          <w:lang w:eastAsia="ru-RU"/>
        </w:rPr>
        <w:t>Кроме того, в 2016 году осуществлялся ведомственный контроль в системе Росавтодора в сфере осуществления закупок для государственных нужд. Указанный контроль проводился в отношении закупок в подведомственных федеральных казенных учреждениях на постоянной основе, в том числе в части соответствия документаций о закупках требованиям законодательства Российской Федерации о контрактной системе в сфере закупок для государственных нужд.</w:t>
      </w:r>
    </w:p>
    <w:p w:rsidR="002B3A65" w:rsidRDefault="002B3A65" w:rsidP="00DA3777">
      <w:pPr>
        <w:spacing w:after="0" w:line="240" w:lineRule="auto"/>
        <w:ind w:firstLine="709"/>
        <w:jc w:val="both"/>
        <w:rPr>
          <w:rFonts w:ascii="Times New Roman" w:eastAsia="Times New Roman" w:hAnsi="Times New Roman"/>
          <w:sz w:val="28"/>
          <w:szCs w:val="28"/>
          <w:lang w:eastAsia="ru-RU"/>
        </w:rPr>
      </w:pPr>
    </w:p>
    <w:p w:rsidR="00DA3777" w:rsidRDefault="00814BAC" w:rsidP="009B0D44">
      <w:pPr>
        <w:spacing w:after="0" w:line="240" w:lineRule="auto"/>
        <w:jc w:val="both"/>
        <w:rPr>
          <w:rFonts w:ascii="Times New Roman" w:eastAsia="Times New Roman" w:hAnsi="Times New Roman"/>
          <w:b/>
          <w:sz w:val="28"/>
          <w:szCs w:val="28"/>
          <w:lang w:eastAsia="ru-RU"/>
        </w:rPr>
      </w:pPr>
      <w:r w:rsidRPr="00814BAC">
        <w:rPr>
          <w:rFonts w:ascii="Times New Roman" w:eastAsia="Times New Roman" w:hAnsi="Times New Roman"/>
          <w:b/>
          <w:sz w:val="28"/>
          <w:szCs w:val="28"/>
          <w:lang w:eastAsia="ru-RU"/>
        </w:rPr>
        <w:t>Раздел 8.</w:t>
      </w:r>
      <w:r w:rsidR="00DA3777" w:rsidRPr="00814BAC">
        <w:rPr>
          <w:rFonts w:ascii="Times New Roman" w:eastAsia="Times New Roman" w:hAnsi="Times New Roman"/>
          <w:b/>
          <w:sz w:val="28"/>
          <w:szCs w:val="28"/>
          <w:lang w:eastAsia="ru-RU"/>
        </w:rPr>
        <w:t> </w:t>
      </w:r>
      <w:r w:rsidR="00105FE2" w:rsidRPr="00814BAC">
        <w:rPr>
          <w:rFonts w:ascii="Times New Roman" w:eastAsia="Times New Roman" w:hAnsi="Times New Roman"/>
          <w:b/>
          <w:sz w:val="28"/>
          <w:szCs w:val="28"/>
          <w:lang w:eastAsia="ru-RU"/>
        </w:rPr>
        <w:t xml:space="preserve">Информация </w:t>
      </w:r>
      <w:r w:rsidR="00DA3777" w:rsidRPr="00814BAC">
        <w:rPr>
          <w:rFonts w:ascii="Times New Roman" w:eastAsia="Times New Roman" w:hAnsi="Times New Roman"/>
          <w:b/>
          <w:sz w:val="28"/>
          <w:szCs w:val="28"/>
          <w:lang w:eastAsia="ru-RU"/>
        </w:rPr>
        <w:t xml:space="preserve">о мероприятиях, реализованных </w:t>
      </w:r>
      <w:r w:rsidR="00105FE2" w:rsidRPr="00814BAC">
        <w:rPr>
          <w:rFonts w:ascii="Times New Roman" w:eastAsia="Times New Roman" w:hAnsi="Times New Roman"/>
          <w:b/>
          <w:sz w:val="28"/>
          <w:szCs w:val="28"/>
          <w:lang w:eastAsia="ru-RU"/>
        </w:rPr>
        <w:t>Росавтодором</w:t>
      </w:r>
      <w:r w:rsidR="00DA3777" w:rsidRPr="00814BAC">
        <w:rPr>
          <w:rFonts w:ascii="Times New Roman" w:eastAsia="Times New Roman" w:hAnsi="Times New Roman"/>
          <w:b/>
          <w:sz w:val="28"/>
          <w:szCs w:val="28"/>
          <w:lang w:eastAsia="ru-RU"/>
        </w:rPr>
        <w:t xml:space="preserve"> </w:t>
      </w:r>
      <w:r w:rsidR="00105FE2" w:rsidRPr="00814BAC">
        <w:rPr>
          <w:rFonts w:ascii="Times New Roman" w:eastAsia="Times New Roman" w:hAnsi="Times New Roman"/>
          <w:b/>
          <w:sz w:val="28"/>
          <w:szCs w:val="28"/>
          <w:lang w:eastAsia="ru-RU"/>
        </w:rPr>
        <w:t xml:space="preserve">в </w:t>
      </w:r>
      <w:r w:rsidR="004475BC">
        <w:rPr>
          <w:rFonts w:ascii="Times New Roman" w:eastAsia="Times New Roman" w:hAnsi="Times New Roman"/>
          <w:b/>
          <w:sz w:val="28"/>
          <w:szCs w:val="28"/>
          <w:lang w:eastAsia="ru-RU"/>
        </w:rPr>
        <w:t>2016</w:t>
      </w:r>
      <w:r w:rsidR="00105FE2" w:rsidRPr="00814BAC">
        <w:rPr>
          <w:rFonts w:ascii="Times New Roman" w:eastAsia="Times New Roman" w:hAnsi="Times New Roman"/>
          <w:b/>
          <w:sz w:val="28"/>
          <w:szCs w:val="28"/>
          <w:lang w:eastAsia="ru-RU"/>
        </w:rPr>
        <w:t xml:space="preserve"> году </w:t>
      </w:r>
      <w:r w:rsidR="00DA3777" w:rsidRPr="00814BAC">
        <w:rPr>
          <w:rFonts w:ascii="Times New Roman" w:eastAsia="Times New Roman" w:hAnsi="Times New Roman"/>
          <w:b/>
          <w:sz w:val="28"/>
          <w:szCs w:val="28"/>
          <w:lang w:eastAsia="ru-RU"/>
        </w:rPr>
        <w:t>в области развития конкуренции, инноваций, поддержки малого и среднего бизнеса.</w:t>
      </w:r>
    </w:p>
    <w:p w:rsidR="00067725" w:rsidRPr="00814BAC" w:rsidRDefault="00067725" w:rsidP="009B0D44">
      <w:pPr>
        <w:spacing w:after="0" w:line="240" w:lineRule="auto"/>
        <w:jc w:val="both"/>
        <w:rPr>
          <w:rFonts w:ascii="Times New Roman" w:eastAsia="Times New Roman" w:hAnsi="Times New Roman"/>
          <w:b/>
          <w:sz w:val="28"/>
          <w:szCs w:val="28"/>
          <w:lang w:eastAsia="ru-RU"/>
        </w:rPr>
      </w:pPr>
    </w:p>
    <w:p w:rsidR="00A53730" w:rsidRPr="00A53730" w:rsidRDefault="00A53730" w:rsidP="00A53730">
      <w:pPr>
        <w:spacing w:after="0" w:line="240" w:lineRule="auto"/>
        <w:ind w:firstLine="709"/>
        <w:jc w:val="both"/>
        <w:rPr>
          <w:rFonts w:ascii="Times New Roman" w:eastAsia="Times New Roman" w:hAnsi="Times New Roman"/>
          <w:sz w:val="28"/>
          <w:szCs w:val="28"/>
          <w:lang w:eastAsia="ru-RU"/>
        </w:rPr>
      </w:pPr>
      <w:r w:rsidRPr="00A53730">
        <w:rPr>
          <w:rFonts w:ascii="Times New Roman" w:eastAsia="Times New Roman" w:hAnsi="Times New Roman"/>
          <w:sz w:val="28"/>
          <w:szCs w:val="28"/>
          <w:lang w:eastAsia="ru-RU"/>
        </w:rPr>
        <w:t xml:space="preserve">Реализация мероприятий в области развития, увеличения инновационной составляющей в общем объеме закупок в 2016 году в системе Росавтодора осуществлялась на основе положений «Методических рекомендаций по организации освоения инноваций при проектировании, строительстве, реконструкции, капитальном ремонте, ремонте и содержании автомобильных дорог и искусственных сооружений на них в системе Федерального дорожного агентства», утвержденных информационным письмом Федерального дорожного агентства от 13 июня 2007 г. </w:t>
      </w:r>
      <w:r w:rsidRPr="00A53730">
        <w:rPr>
          <w:rFonts w:ascii="Times New Roman" w:eastAsia="Times New Roman" w:hAnsi="Times New Roman"/>
          <w:sz w:val="28"/>
          <w:szCs w:val="28"/>
          <w:lang w:eastAsia="ru-RU"/>
        </w:rPr>
        <w:br/>
        <w:t xml:space="preserve">№ 01-28/5136 «Об организации освоения инноваций в дорожном хозяйстве». Объем закупок инновационной продукции составил в 2016 году около 4% общего объема финансирования дорожной отрасли. Величины целевых показателей Государственной программы Российской Федерации «Развитие транспортной системы» в данной сфере за 2016 год составили: </w:t>
      </w:r>
    </w:p>
    <w:p w:rsidR="00A53730" w:rsidRPr="001D1C91" w:rsidRDefault="00A53730" w:rsidP="00A53730">
      <w:pPr>
        <w:spacing w:after="0" w:line="240" w:lineRule="auto"/>
        <w:ind w:firstLine="709"/>
        <w:jc w:val="both"/>
        <w:rPr>
          <w:rFonts w:ascii="Times New Roman" w:eastAsia="Times New Roman" w:hAnsi="Times New Roman"/>
          <w:sz w:val="28"/>
          <w:szCs w:val="28"/>
          <w:lang w:eastAsia="ru-RU"/>
        </w:rPr>
      </w:pPr>
      <w:r w:rsidRPr="00A53730">
        <w:rPr>
          <w:rFonts w:ascii="Times New Roman" w:eastAsia="Times New Roman" w:hAnsi="Times New Roman"/>
          <w:sz w:val="28"/>
          <w:szCs w:val="28"/>
          <w:lang w:eastAsia="ru-RU"/>
        </w:rPr>
        <w:t>по количеству инновационных технологий, материалов, конструкций, машин и механизмов, применяемых на сети федеральных автомобильных дорог, - 112 единиц;</w:t>
      </w:r>
    </w:p>
    <w:p w:rsidR="009E4643" w:rsidRPr="001D1C91" w:rsidRDefault="003F25D0" w:rsidP="00124961">
      <w:pPr>
        <w:spacing w:after="0" w:line="240" w:lineRule="auto"/>
        <w:ind w:firstLine="709"/>
        <w:jc w:val="both"/>
        <w:rPr>
          <w:rFonts w:ascii="Times New Roman" w:eastAsia="Times New Roman" w:hAnsi="Times New Roman"/>
          <w:sz w:val="28"/>
          <w:szCs w:val="28"/>
          <w:lang w:eastAsia="ru-RU"/>
        </w:rPr>
      </w:pPr>
      <w:r w:rsidRPr="001D1C91">
        <w:rPr>
          <w:rFonts w:ascii="Times New Roman" w:eastAsia="Times New Roman" w:hAnsi="Times New Roman"/>
          <w:sz w:val="28"/>
          <w:szCs w:val="28"/>
          <w:lang w:eastAsia="ru-RU"/>
        </w:rPr>
        <w:t xml:space="preserve">по доле протяженности автомобильных дорог федерального значения, находящихся в оперативном управлении федеральных казенных учреждений, подведомственных Росавтодору на которых при реализации программ строительства (реконструкции), капитального ремонта и ремонта объектов предусмотрено применение инновационных технологий, материалов, конструкций машин и механизмов, в общей протяженности автомобильных дорог, находящихся в оперативном управлении указанных федеральных казенных учреждений, </w:t>
      </w:r>
      <w:r w:rsidR="009E4643" w:rsidRPr="001D1C91">
        <w:rPr>
          <w:rFonts w:ascii="Times New Roman" w:eastAsia="Times New Roman" w:hAnsi="Times New Roman"/>
          <w:sz w:val="28"/>
          <w:szCs w:val="28"/>
          <w:lang w:eastAsia="ru-RU"/>
        </w:rPr>
        <w:t xml:space="preserve">- </w:t>
      </w:r>
      <w:r w:rsidR="002A2269" w:rsidRPr="00AF30E4">
        <w:rPr>
          <w:rFonts w:ascii="Times New Roman" w:eastAsia="Times New Roman" w:hAnsi="Times New Roman"/>
          <w:sz w:val="28"/>
          <w:szCs w:val="28"/>
          <w:lang w:eastAsia="ru-RU"/>
        </w:rPr>
        <w:t>23,12</w:t>
      </w:r>
      <w:r w:rsidR="00124961" w:rsidRPr="001D1C91">
        <w:rPr>
          <w:rFonts w:ascii="Times New Roman" w:eastAsia="Times New Roman" w:hAnsi="Times New Roman"/>
          <w:sz w:val="28"/>
          <w:szCs w:val="28"/>
          <w:lang w:eastAsia="ru-RU"/>
        </w:rPr>
        <w:t xml:space="preserve">%. </w:t>
      </w:r>
    </w:p>
    <w:p w:rsidR="003F25D0" w:rsidRPr="001D1C91" w:rsidRDefault="00124961" w:rsidP="00124961">
      <w:pPr>
        <w:spacing w:after="0" w:line="240" w:lineRule="auto"/>
        <w:ind w:firstLine="709"/>
        <w:jc w:val="both"/>
        <w:rPr>
          <w:rFonts w:ascii="Times New Roman" w:eastAsia="Times New Roman" w:hAnsi="Times New Roman"/>
          <w:sz w:val="28"/>
          <w:szCs w:val="28"/>
          <w:lang w:eastAsia="ru-RU"/>
        </w:rPr>
      </w:pPr>
      <w:r w:rsidRPr="001D1C91">
        <w:rPr>
          <w:rFonts w:ascii="Times New Roman" w:eastAsia="Times New Roman" w:hAnsi="Times New Roman"/>
          <w:sz w:val="28"/>
          <w:szCs w:val="28"/>
          <w:lang w:eastAsia="ru-RU"/>
        </w:rPr>
        <w:t xml:space="preserve">Эти величины показателей соответствуют уровню, запланированному </w:t>
      </w:r>
      <w:r w:rsidR="001D1C91">
        <w:rPr>
          <w:rFonts w:ascii="Times New Roman" w:eastAsia="Times New Roman" w:hAnsi="Times New Roman"/>
          <w:sz w:val="28"/>
          <w:szCs w:val="28"/>
          <w:lang w:eastAsia="ru-RU"/>
        </w:rPr>
        <w:t>вышеуказанной</w:t>
      </w:r>
      <w:r w:rsidR="00263531" w:rsidRPr="001D1C91">
        <w:rPr>
          <w:rFonts w:ascii="Times New Roman" w:eastAsia="Times New Roman" w:hAnsi="Times New Roman"/>
          <w:sz w:val="28"/>
          <w:szCs w:val="28"/>
          <w:lang w:eastAsia="ru-RU"/>
        </w:rPr>
        <w:t xml:space="preserve"> </w:t>
      </w:r>
      <w:r w:rsidRPr="001D1C91">
        <w:rPr>
          <w:rFonts w:ascii="Times New Roman" w:eastAsia="Times New Roman" w:hAnsi="Times New Roman"/>
          <w:sz w:val="28"/>
          <w:szCs w:val="28"/>
          <w:lang w:eastAsia="ru-RU"/>
        </w:rPr>
        <w:t xml:space="preserve">Государственной программой. </w:t>
      </w:r>
    </w:p>
    <w:p w:rsidR="006300D9" w:rsidRPr="006300D9" w:rsidRDefault="006300D9" w:rsidP="006300D9">
      <w:pPr>
        <w:spacing w:after="0" w:line="240" w:lineRule="auto"/>
        <w:ind w:firstLine="709"/>
        <w:jc w:val="both"/>
        <w:rPr>
          <w:rFonts w:ascii="Times New Roman" w:eastAsia="Times New Roman" w:hAnsi="Times New Roman"/>
          <w:sz w:val="28"/>
          <w:szCs w:val="28"/>
          <w:lang w:eastAsia="ru-RU"/>
        </w:rPr>
      </w:pPr>
      <w:r w:rsidRPr="006300D9">
        <w:rPr>
          <w:rFonts w:ascii="Times New Roman" w:eastAsia="Times New Roman" w:hAnsi="Times New Roman"/>
          <w:sz w:val="28"/>
          <w:szCs w:val="28"/>
          <w:lang w:eastAsia="ru-RU"/>
        </w:rPr>
        <w:t xml:space="preserve">В целях развития конкуренции и поддержки малого бизнеса в соответствии с требованиями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2016 году было заключено 1867 государственных контракта с субъектами малого </w:t>
      </w:r>
      <w:r w:rsidRPr="006300D9">
        <w:rPr>
          <w:rFonts w:ascii="Times New Roman" w:eastAsia="Times New Roman" w:hAnsi="Times New Roman"/>
          <w:sz w:val="28"/>
          <w:szCs w:val="28"/>
          <w:lang w:eastAsia="ru-RU"/>
        </w:rPr>
        <w:lastRenderedPageBreak/>
        <w:t xml:space="preserve">предпринимательства и социально ориентированными некоммерческими организациями. В 795 контрактах, заключенных с участниками, не являющимися субъектами малого предпринимательства или социально ориентированными некоммерческими организациями, установлено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Доля закупок, осуществленных у субъектов малого предпринимательства, социально ориентированных некоммерческих организаций по Росавтодору </w:t>
      </w:r>
      <w:r>
        <w:rPr>
          <w:rFonts w:ascii="Times New Roman" w:eastAsia="Times New Roman" w:hAnsi="Times New Roman"/>
          <w:sz w:val="28"/>
          <w:szCs w:val="28"/>
          <w:lang w:eastAsia="ru-RU"/>
        </w:rPr>
        <w:br/>
      </w:r>
      <w:r w:rsidRPr="006300D9">
        <w:rPr>
          <w:rFonts w:ascii="Times New Roman" w:eastAsia="Times New Roman" w:hAnsi="Times New Roman"/>
          <w:sz w:val="28"/>
          <w:szCs w:val="28"/>
          <w:lang w:eastAsia="ru-RU"/>
        </w:rPr>
        <w:t>(с подведомственными учреждениями) за 2016 год составляет 19,78 % от совокупного годового объема закупок (с учетом стоимости контрактов с субъектами малого предпринимательства, социально ориентированными некоммерческими организациями, привлекаемыми к исполнению контрактов в качестве субподрядчиков, соисполнителей).</w:t>
      </w:r>
    </w:p>
    <w:p w:rsidR="006300D9" w:rsidRPr="001D1C91" w:rsidRDefault="006300D9" w:rsidP="006300D9">
      <w:pPr>
        <w:spacing w:after="0" w:line="240" w:lineRule="auto"/>
        <w:ind w:firstLine="709"/>
        <w:jc w:val="both"/>
        <w:rPr>
          <w:rFonts w:ascii="Times New Roman" w:eastAsia="Times New Roman" w:hAnsi="Times New Roman"/>
          <w:sz w:val="28"/>
          <w:szCs w:val="28"/>
          <w:lang w:eastAsia="ru-RU"/>
        </w:rPr>
      </w:pPr>
      <w:r w:rsidRPr="006300D9">
        <w:rPr>
          <w:rFonts w:ascii="Times New Roman" w:eastAsia="Times New Roman" w:hAnsi="Times New Roman"/>
          <w:sz w:val="28"/>
          <w:szCs w:val="28"/>
          <w:lang w:eastAsia="ru-RU"/>
        </w:rPr>
        <w:t>Одним из эффективных мероприятий в сфере развития конкуренции и поддержки субъектов малого и среднего предпринимательства является установление Росавтодором в примерной документации на осуществление закупок конкурентными способами требования к подрядчику о привлечении в обязательном порядке к выполнению работ (услуг) субподрядных организаций из числа субъектов малого предпринимательства и социально ориентированных некоммерческих организаций.</w:t>
      </w:r>
      <w:r w:rsidRPr="001D1C91">
        <w:rPr>
          <w:rFonts w:ascii="Times New Roman" w:eastAsia="Times New Roman" w:hAnsi="Times New Roman"/>
          <w:sz w:val="28"/>
          <w:szCs w:val="28"/>
          <w:lang w:eastAsia="ru-RU"/>
        </w:rPr>
        <w:t xml:space="preserve"> </w:t>
      </w:r>
    </w:p>
    <w:p w:rsidR="009B0D44" w:rsidRPr="001D1C91" w:rsidRDefault="009B0D44" w:rsidP="006300D9">
      <w:pPr>
        <w:spacing w:after="0" w:line="240" w:lineRule="auto"/>
        <w:ind w:firstLine="709"/>
        <w:jc w:val="both"/>
        <w:rPr>
          <w:rFonts w:ascii="Times New Roman" w:eastAsia="Times New Roman" w:hAnsi="Times New Roman"/>
          <w:sz w:val="28"/>
          <w:szCs w:val="28"/>
          <w:lang w:eastAsia="ru-RU"/>
        </w:rPr>
      </w:pPr>
    </w:p>
    <w:sectPr w:rsidR="009B0D44" w:rsidRPr="001D1C91" w:rsidSect="00396501">
      <w:pgSz w:w="11906" w:h="16838" w:code="9"/>
      <w:pgMar w:top="1134" w:right="851" w:bottom="1134" w:left="1701" w:header="72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AA6" w:rsidRDefault="00A95AA6">
      <w:pPr>
        <w:spacing w:after="0" w:line="240" w:lineRule="auto"/>
      </w:pPr>
      <w:r>
        <w:separator/>
      </w:r>
    </w:p>
  </w:endnote>
  <w:endnote w:type="continuationSeparator" w:id="0">
    <w:p w:rsidR="00A95AA6" w:rsidRDefault="00A95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AA6" w:rsidRDefault="00A95AA6">
      <w:pPr>
        <w:spacing w:after="0" w:line="240" w:lineRule="auto"/>
      </w:pPr>
      <w:r>
        <w:separator/>
      </w:r>
    </w:p>
  </w:footnote>
  <w:footnote w:type="continuationSeparator" w:id="0">
    <w:p w:rsidR="00A95AA6" w:rsidRDefault="00A95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1AF" w:rsidRDefault="00F661A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661AF" w:rsidRDefault="00F661A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1AF" w:rsidRDefault="00F661A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B5C97">
      <w:rPr>
        <w:rStyle w:val="a5"/>
        <w:noProof/>
      </w:rPr>
      <w:t>11</w:t>
    </w:r>
    <w:r>
      <w:rPr>
        <w:rStyle w:val="a5"/>
      </w:rPr>
      <w:fldChar w:fldCharType="end"/>
    </w:r>
  </w:p>
  <w:p w:rsidR="00F661AF" w:rsidRDefault="00F661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031DD"/>
    <w:multiLevelType w:val="hybridMultilevel"/>
    <w:tmpl w:val="83DCFC56"/>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24202"/>
    <w:multiLevelType w:val="hybridMultilevel"/>
    <w:tmpl w:val="55B221E8"/>
    <w:lvl w:ilvl="0" w:tplc="2AB02E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nsid w:val="1AFC77D8"/>
    <w:multiLevelType w:val="hybridMultilevel"/>
    <w:tmpl w:val="31665FBA"/>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192CF0"/>
    <w:multiLevelType w:val="hybridMultilevel"/>
    <w:tmpl w:val="B84CD300"/>
    <w:lvl w:ilvl="0" w:tplc="38C685A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982BE4"/>
    <w:multiLevelType w:val="hybridMultilevel"/>
    <w:tmpl w:val="7402FB34"/>
    <w:lvl w:ilvl="0" w:tplc="B14AD094">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5">
    <w:nsid w:val="386A7356"/>
    <w:multiLevelType w:val="hybridMultilevel"/>
    <w:tmpl w:val="2C587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CE5EF3"/>
    <w:multiLevelType w:val="multilevel"/>
    <w:tmpl w:val="AB22AC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0D5A75"/>
    <w:multiLevelType w:val="hybridMultilevel"/>
    <w:tmpl w:val="31BA2C92"/>
    <w:lvl w:ilvl="0" w:tplc="04190011">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8">
    <w:nsid w:val="4D502DD6"/>
    <w:multiLevelType w:val="hybridMultilevel"/>
    <w:tmpl w:val="CD1899AE"/>
    <w:lvl w:ilvl="0" w:tplc="68226DC6">
      <w:start w:val="1"/>
      <w:numFmt w:val="decimal"/>
      <w:lvlText w:val="%1)"/>
      <w:lvlJc w:val="left"/>
      <w:pPr>
        <w:ind w:left="360" w:hanging="360"/>
      </w:pPr>
      <w:rPr>
        <w:rFonts w:eastAsia="Times New Roman"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3CE483E"/>
    <w:multiLevelType w:val="hybridMultilevel"/>
    <w:tmpl w:val="733E9C42"/>
    <w:lvl w:ilvl="0" w:tplc="04190011">
      <w:start w:val="1"/>
      <w:numFmt w:val="decimal"/>
      <w:lvlText w:val="%1)"/>
      <w:lvlJc w:val="left"/>
      <w:pPr>
        <w:ind w:left="70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41B2864"/>
    <w:multiLevelType w:val="hybridMultilevel"/>
    <w:tmpl w:val="9EFA7294"/>
    <w:lvl w:ilvl="0" w:tplc="58D07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E0C1C7C"/>
    <w:multiLevelType w:val="hybridMultilevel"/>
    <w:tmpl w:val="DBE43F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A416516"/>
    <w:multiLevelType w:val="hybridMultilevel"/>
    <w:tmpl w:val="D0AE5204"/>
    <w:lvl w:ilvl="0" w:tplc="A4EC90DC">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num w:numId="1">
    <w:abstractNumId w:val="0"/>
  </w:num>
  <w:num w:numId="2">
    <w:abstractNumId w:val="12"/>
  </w:num>
  <w:num w:numId="3">
    <w:abstractNumId w:val="2"/>
  </w:num>
  <w:num w:numId="4">
    <w:abstractNumId w:val="3"/>
  </w:num>
  <w:num w:numId="5">
    <w:abstractNumId w:val="7"/>
  </w:num>
  <w:num w:numId="6">
    <w:abstractNumId w:val="4"/>
  </w:num>
  <w:num w:numId="7">
    <w:abstractNumId w:val="9"/>
  </w:num>
  <w:num w:numId="8">
    <w:abstractNumId w:val="11"/>
  </w:num>
  <w:num w:numId="9">
    <w:abstractNumId w:val="8"/>
  </w:num>
  <w:num w:numId="10">
    <w:abstractNumId w:val="5"/>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498"/>
    <w:rsid w:val="00002009"/>
    <w:rsid w:val="00005517"/>
    <w:rsid w:val="00011476"/>
    <w:rsid w:val="00014C61"/>
    <w:rsid w:val="00015B32"/>
    <w:rsid w:val="00016C98"/>
    <w:rsid w:val="0002428D"/>
    <w:rsid w:val="00025BB6"/>
    <w:rsid w:val="000279AF"/>
    <w:rsid w:val="00030965"/>
    <w:rsid w:val="00031983"/>
    <w:rsid w:val="00042F1C"/>
    <w:rsid w:val="00045D48"/>
    <w:rsid w:val="00045E59"/>
    <w:rsid w:val="00052C35"/>
    <w:rsid w:val="0005427A"/>
    <w:rsid w:val="00055169"/>
    <w:rsid w:val="00062DF2"/>
    <w:rsid w:val="00067725"/>
    <w:rsid w:val="00070942"/>
    <w:rsid w:val="00082698"/>
    <w:rsid w:val="000826E3"/>
    <w:rsid w:val="00082B9C"/>
    <w:rsid w:val="00085A89"/>
    <w:rsid w:val="00092AAA"/>
    <w:rsid w:val="000B1E05"/>
    <w:rsid w:val="000C68F1"/>
    <w:rsid w:val="000E2560"/>
    <w:rsid w:val="000E5A8C"/>
    <w:rsid w:val="000F1AD6"/>
    <w:rsid w:val="000F62F4"/>
    <w:rsid w:val="000F66FF"/>
    <w:rsid w:val="000F6E97"/>
    <w:rsid w:val="00100EA0"/>
    <w:rsid w:val="00100F60"/>
    <w:rsid w:val="00105FE2"/>
    <w:rsid w:val="0011109B"/>
    <w:rsid w:val="0011353C"/>
    <w:rsid w:val="00115238"/>
    <w:rsid w:val="001230A2"/>
    <w:rsid w:val="00123EBA"/>
    <w:rsid w:val="00124961"/>
    <w:rsid w:val="00125B7C"/>
    <w:rsid w:val="00126762"/>
    <w:rsid w:val="00131685"/>
    <w:rsid w:val="001325F4"/>
    <w:rsid w:val="00134279"/>
    <w:rsid w:val="001357E0"/>
    <w:rsid w:val="00140958"/>
    <w:rsid w:val="00143B52"/>
    <w:rsid w:val="00146AE1"/>
    <w:rsid w:val="0015229C"/>
    <w:rsid w:val="00155528"/>
    <w:rsid w:val="0015712D"/>
    <w:rsid w:val="001572E8"/>
    <w:rsid w:val="00164434"/>
    <w:rsid w:val="00165425"/>
    <w:rsid w:val="00165E22"/>
    <w:rsid w:val="00171B0F"/>
    <w:rsid w:val="0017513A"/>
    <w:rsid w:val="00175E23"/>
    <w:rsid w:val="001777A0"/>
    <w:rsid w:val="0018568B"/>
    <w:rsid w:val="001A2FA4"/>
    <w:rsid w:val="001A33AD"/>
    <w:rsid w:val="001B796B"/>
    <w:rsid w:val="001C51A5"/>
    <w:rsid w:val="001C5C43"/>
    <w:rsid w:val="001D1C91"/>
    <w:rsid w:val="001D1F5C"/>
    <w:rsid w:val="001E139A"/>
    <w:rsid w:val="001E239D"/>
    <w:rsid w:val="001E4BA2"/>
    <w:rsid w:val="001E50B2"/>
    <w:rsid w:val="001E6F48"/>
    <w:rsid w:val="00200A24"/>
    <w:rsid w:val="00200E44"/>
    <w:rsid w:val="00201E12"/>
    <w:rsid w:val="00207AA1"/>
    <w:rsid w:val="002142AC"/>
    <w:rsid w:val="0022358A"/>
    <w:rsid w:val="00224337"/>
    <w:rsid w:val="00230284"/>
    <w:rsid w:val="00230932"/>
    <w:rsid w:val="00233CB0"/>
    <w:rsid w:val="00235A69"/>
    <w:rsid w:val="00235D1C"/>
    <w:rsid w:val="00246CE9"/>
    <w:rsid w:val="00251CA6"/>
    <w:rsid w:val="00255355"/>
    <w:rsid w:val="0025566E"/>
    <w:rsid w:val="0026320B"/>
    <w:rsid w:val="00263531"/>
    <w:rsid w:val="00264935"/>
    <w:rsid w:val="002667EE"/>
    <w:rsid w:val="00284FF2"/>
    <w:rsid w:val="00287004"/>
    <w:rsid w:val="00287A0C"/>
    <w:rsid w:val="00287A24"/>
    <w:rsid w:val="00291954"/>
    <w:rsid w:val="002933F8"/>
    <w:rsid w:val="0029385B"/>
    <w:rsid w:val="00294302"/>
    <w:rsid w:val="00294478"/>
    <w:rsid w:val="00296D4F"/>
    <w:rsid w:val="002A1774"/>
    <w:rsid w:val="002A2269"/>
    <w:rsid w:val="002A22BF"/>
    <w:rsid w:val="002A4FF3"/>
    <w:rsid w:val="002A76EF"/>
    <w:rsid w:val="002A7CEA"/>
    <w:rsid w:val="002B10AC"/>
    <w:rsid w:val="002B2097"/>
    <w:rsid w:val="002B3A65"/>
    <w:rsid w:val="002B55E2"/>
    <w:rsid w:val="002B5994"/>
    <w:rsid w:val="002C4039"/>
    <w:rsid w:val="002C5F67"/>
    <w:rsid w:val="002E0B45"/>
    <w:rsid w:val="002E1398"/>
    <w:rsid w:val="002E4750"/>
    <w:rsid w:val="002F31E5"/>
    <w:rsid w:val="002F43D4"/>
    <w:rsid w:val="002F7735"/>
    <w:rsid w:val="00300CAD"/>
    <w:rsid w:val="00302953"/>
    <w:rsid w:val="003031A5"/>
    <w:rsid w:val="00304643"/>
    <w:rsid w:val="00316876"/>
    <w:rsid w:val="0032229C"/>
    <w:rsid w:val="0033587A"/>
    <w:rsid w:val="00335EB8"/>
    <w:rsid w:val="00337C4E"/>
    <w:rsid w:val="00347652"/>
    <w:rsid w:val="00360A6A"/>
    <w:rsid w:val="003615EF"/>
    <w:rsid w:val="00383D03"/>
    <w:rsid w:val="00385AAA"/>
    <w:rsid w:val="00390D58"/>
    <w:rsid w:val="003920C8"/>
    <w:rsid w:val="00392537"/>
    <w:rsid w:val="00396501"/>
    <w:rsid w:val="003A427F"/>
    <w:rsid w:val="003A7200"/>
    <w:rsid w:val="003A745D"/>
    <w:rsid w:val="003B4FD2"/>
    <w:rsid w:val="003B66EB"/>
    <w:rsid w:val="003B6B82"/>
    <w:rsid w:val="003C19A5"/>
    <w:rsid w:val="003D091F"/>
    <w:rsid w:val="003D1161"/>
    <w:rsid w:val="003D4541"/>
    <w:rsid w:val="003D6309"/>
    <w:rsid w:val="003D6F05"/>
    <w:rsid w:val="003D7E56"/>
    <w:rsid w:val="003D7F0A"/>
    <w:rsid w:val="003D7F54"/>
    <w:rsid w:val="003E60AA"/>
    <w:rsid w:val="003E61C4"/>
    <w:rsid w:val="003E7947"/>
    <w:rsid w:val="003F1D14"/>
    <w:rsid w:val="003F25D0"/>
    <w:rsid w:val="003F36C2"/>
    <w:rsid w:val="003F4C4F"/>
    <w:rsid w:val="003F7DA5"/>
    <w:rsid w:val="00402BEE"/>
    <w:rsid w:val="00403CC0"/>
    <w:rsid w:val="00410AAB"/>
    <w:rsid w:val="00412321"/>
    <w:rsid w:val="00415D2A"/>
    <w:rsid w:val="00441F9C"/>
    <w:rsid w:val="00442B13"/>
    <w:rsid w:val="004475BC"/>
    <w:rsid w:val="00453CE1"/>
    <w:rsid w:val="00453EA9"/>
    <w:rsid w:val="00455595"/>
    <w:rsid w:val="00460D71"/>
    <w:rsid w:val="00461C96"/>
    <w:rsid w:val="004666D9"/>
    <w:rsid w:val="004701FB"/>
    <w:rsid w:val="004721CE"/>
    <w:rsid w:val="0047284B"/>
    <w:rsid w:val="00474E45"/>
    <w:rsid w:val="0047640F"/>
    <w:rsid w:val="0048659C"/>
    <w:rsid w:val="004871EA"/>
    <w:rsid w:val="0048744C"/>
    <w:rsid w:val="00490B5B"/>
    <w:rsid w:val="00490FBC"/>
    <w:rsid w:val="00495A97"/>
    <w:rsid w:val="00496420"/>
    <w:rsid w:val="004A0315"/>
    <w:rsid w:val="004A0DF7"/>
    <w:rsid w:val="004A1294"/>
    <w:rsid w:val="004A2E07"/>
    <w:rsid w:val="004A5A26"/>
    <w:rsid w:val="004A7671"/>
    <w:rsid w:val="004B099D"/>
    <w:rsid w:val="004C034D"/>
    <w:rsid w:val="004C1080"/>
    <w:rsid w:val="004C2293"/>
    <w:rsid w:val="004C2DB6"/>
    <w:rsid w:val="004C519E"/>
    <w:rsid w:val="004C5BC6"/>
    <w:rsid w:val="004C6B08"/>
    <w:rsid w:val="004C6B29"/>
    <w:rsid w:val="004C73A3"/>
    <w:rsid w:val="004D0EE5"/>
    <w:rsid w:val="004D75DA"/>
    <w:rsid w:val="004D77C9"/>
    <w:rsid w:val="004E3D97"/>
    <w:rsid w:val="004E55D5"/>
    <w:rsid w:val="004F283C"/>
    <w:rsid w:val="004F2E66"/>
    <w:rsid w:val="004F3FD8"/>
    <w:rsid w:val="004F4EDD"/>
    <w:rsid w:val="00500661"/>
    <w:rsid w:val="0050232F"/>
    <w:rsid w:val="00503674"/>
    <w:rsid w:val="00506F88"/>
    <w:rsid w:val="00510A14"/>
    <w:rsid w:val="005139E3"/>
    <w:rsid w:val="00522FA2"/>
    <w:rsid w:val="0052331E"/>
    <w:rsid w:val="00532E69"/>
    <w:rsid w:val="00533BF4"/>
    <w:rsid w:val="0053441D"/>
    <w:rsid w:val="00534600"/>
    <w:rsid w:val="00537901"/>
    <w:rsid w:val="00547BE0"/>
    <w:rsid w:val="00562F47"/>
    <w:rsid w:val="005645EC"/>
    <w:rsid w:val="00564926"/>
    <w:rsid w:val="00570732"/>
    <w:rsid w:val="005720D4"/>
    <w:rsid w:val="00575183"/>
    <w:rsid w:val="00577A1E"/>
    <w:rsid w:val="005812D0"/>
    <w:rsid w:val="00581DC2"/>
    <w:rsid w:val="00582BCF"/>
    <w:rsid w:val="0058357F"/>
    <w:rsid w:val="00591352"/>
    <w:rsid w:val="0059256E"/>
    <w:rsid w:val="00596A76"/>
    <w:rsid w:val="00596A99"/>
    <w:rsid w:val="005A26B7"/>
    <w:rsid w:val="005A569D"/>
    <w:rsid w:val="005B4811"/>
    <w:rsid w:val="005B546F"/>
    <w:rsid w:val="005B5499"/>
    <w:rsid w:val="005B65A5"/>
    <w:rsid w:val="005C3717"/>
    <w:rsid w:val="005C6A17"/>
    <w:rsid w:val="005D6CDC"/>
    <w:rsid w:val="005D7856"/>
    <w:rsid w:val="005D795C"/>
    <w:rsid w:val="005E00E3"/>
    <w:rsid w:val="005F6E92"/>
    <w:rsid w:val="00602E4A"/>
    <w:rsid w:val="006037BE"/>
    <w:rsid w:val="00613392"/>
    <w:rsid w:val="00624943"/>
    <w:rsid w:val="006300D9"/>
    <w:rsid w:val="00630EB1"/>
    <w:rsid w:val="006421E4"/>
    <w:rsid w:val="006434B1"/>
    <w:rsid w:val="006562CF"/>
    <w:rsid w:val="00657D86"/>
    <w:rsid w:val="00667DC0"/>
    <w:rsid w:val="006706B4"/>
    <w:rsid w:val="006733BD"/>
    <w:rsid w:val="006750B3"/>
    <w:rsid w:val="00675745"/>
    <w:rsid w:val="0068040E"/>
    <w:rsid w:val="00687593"/>
    <w:rsid w:val="00691F09"/>
    <w:rsid w:val="00692989"/>
    <w:rsid w:val="006935F7"/>
    <w:rsid w:val="00694D32"/>
    <w:rsid w:val="006A0DD2"/>
    <w:rsid w:val="006A5CA5"/>
    <w:rsid w:val="006A67BF"/>
    <w:rsid w:val="006B46C6"/>
    <w:rsid w:val="006B5C97"/>
    <w:rsid w:val="006C56C2"/>
    <w:rsid w:val="006C7E52"/>
    <w:rsid w:val="006D0DF4"/>
    <w:rsid w:val="006D28A8"/>
    <w:rsid w:val="006D7E64"/>
    <w:rsid w:val="006E687F"/>
    <w:rsid w:val="006F2821"/>
    <w:rsid w:val="006F361B"/>
    <w:rsid w:val="0070187D"/>
    <w:rsid w:val="0070266D"/>
    <w:rsid w:val="0071581C"/>
    <w:rsid w:val="00717516"/>
    <w:rsid w:val="007249F9"/>
    <w:rsid w:val="007270A6"/>
    <w:rsid w:val="00727CE8"/>
    <w:rsid w:val="00732ACE"/>
    <w:rsid w:val="00735994"/>
    <w:rsid w:val="007359F7"/>
    <w:rsid w:val="0073787A"/>
    <w:rsid w:val="0074018D"/>
    <w:rsid w:val="00742145"/>
    <w:rsid w:val="00742B4B"/>
    <w:rsid w:val="00750CBF"/>
    <w:rsid w:val="00761145"/>
    <w:rsid w:val="00761F1C"/>
    <w:rsid w:val="00780C49"/>
    <w:rsid w:val="00782B8F"/>
    <w:rsid w:val="007872CB"/>
    <w:rsid w:val="00790083"/>
    <w:rsid w:val="007978E5"/>
    <w:rsid w:val="00797F31"/>
    <w:rsid w:val="007A19B2"/>
    <w:rsid w:val="007A3450"/>
    <w:rsid w:val="007A4508"/>
    <w:rsid w:val="007A6ACB"/>
    <w:rsid w:val="007A6B13"/>
    <w:rsid w:val="007B239D"/>
    <w:rsid w:val="007B4628"/>
    <w:rsid w:val="007B4E51"/>
    <w:rsid w:val="007C2BFB"/>
    <w:rsid w:val="007C4B5E"/>
    <w:rsid w:val="007C5811"/>
    <w:rsid w:val="007C7B0B"/>
    <w:rsid w:val="007D7A48"/>
    <w:rsid w:val="007D7D0A"/>
    <w:rsid w:val="007E076A"/>
    <w:rsid w:val="007E36C0"/>
    <w:rsid w:val="007E4B9B"/>
    <w:rsid w:val="007E76BE"/>
    <w:rsid w:val="007F15D1"/>
    <w:rsid w:val="007F4DEC"/>
    <w:rsid w:val="007F62B1"/>
    <w:rsid w:val="007F6742"/>
    <w:rsid w:val="007F7E72"/>
    <w:rsid w:val="00802B87"/>
    <w:rsid w:val="0081078D"/>
    <w:rsid w:val="00814656"/>
    <w:rsid w:val="00814BAC"/>
    <w:rsid w:val="0081594A"/>
    <w:rsid w:val="00816897"/>
    <w:rsid w:val="00816BF9"/>
    <w:rsid w:val="008217F6"/>
    <w:rsid w:val="00830937"/>
    <w:rsid w:val="00835154"/>
    <w:rsid w:val="008401EB"/>
    <w:rsid w:val="00841251"/>
    <w:rsid w:val="00843204"/>
    <w:rsid w:val="0084392A"/>
    <w:rsid w:val="00845CE5"/>
    <w:rsid w:val="00845DCE"/>
    <w:rsid w:val="00847831"/>
    <w:rsid w:val="00850F17"/>
    <w:rsid w:val="00854D56"/>
    <w:rsid w:val="00860885"/>
    <w:rsid w:val="00865D02"/>
    <w:rsid w:val="00867498"/>
    <w:rsid w:val="00872259"/>
    <w:rsid w:val="008722BD"/>
    <w:rsid w:val="008765B8"/>
    <w:rsid w:val="00877286"/>
    <w:rsid w:val="0089124A"/>
    <w:rsid w:val="00896ABA"/>
    <w:rsid w:val="008A40B5"/>
    <w:rsid w:val="008A4D80"/>
    <w:rsid w:val="008A6153"/>
    <w:rsid w:val="008B2E7E"/>
    <w:rsid w:val="008C0A9A"/>
    <w:rsid w:val="008C19AC"/>
    <w:rsid w:val="008C472B"/>
    <w:rsid w:val="008C5F38"/>
    <w:rsid w:val="008C5FA3"/>
    <w:rsid w:val="008C774E"/>
    <w:rsid w:val="008D198C"/>
    <w:rsid w:val="008D3FCF"/>
    <w:rsid w:val="008D4469"/>
    <w:rsid w:val="008D46E8"/>
    <w:rsid w:val="008D4980"/>
    <w:rsid w:val="008E4A66"/>
    <w:rsid w:val="008E4FEC"/>
    <w:rsid w:val="008E52DA"/>
    <w:rsid w:val="008F06B1"/>
    <w:rsid w:val="008F1DD6"/>
    <w:rsid w:val="00905AFF"/>
    <w:rsid w:val="0090727E"/>
    <w:rsid w:val="0091462C"/>
    <w:rsid w:val="009149FB"/>
    <w:rsid w:val="009203F6"/>
    <w:rsid w:val="0092124E"/>
    <w:rsid w:val="0092137B"/>
    <w:rsid w:val="009224A8"/>
    <w:rsid w:val="009254C7"/>
    <w:rsid w:val="009346ED"/>
    <w:rsid w:val="00936E5A"/>
    <w:rsid w:val="00937C5D"/>
    <w:rsid w:val="00942672"/>
    <w:rsid w:val="00943802"/>
    <w:rsid w:val="0094573E"/>
    <w:rsid w:val="00946C57"/>
    <w:rsid w:val="00951043"/>
    <w:rsid w:val="00953D78"/>
    <w:rsid w:val="00955E7B"/>
    <w:rsid w:val="009562C4"/>
    <w:rsid w:val="00956D65"/>
    <w:rsid w:val="00963792"/>
    <w:rsid w:val="009707C5"/>
    <w:rsid w:val="00974537"/>
    <w:rsid w:val="00975055"/>
    <w:rsid w:val="009751D9"/>
    <w:rsid w:val="009778AE"/>
    <w:rsid w:val="00983312"/>
    <w:rsid w:val="0099190E"/>
    <w:rsid w:val="00993562"/>
    <w:rsid w:val="009A18B4"/>
    <w:rsid w:val="009A58B0"/>
    <w:rsid w:val="009B0D44"/>
    <w:rsid w:val="009C626D"/>
    <w:rsid w:val="009C6D04"/>
    <w:rsid w:val="009D0401"/>
    <w:rsid w:val="009D4822"/>
    <w:rsid w:val="009E057A"/>
    <w:rsid w:val="009E4643"/>
    <w:rsid w:val="009F0EB2"/>
    <w:rsid w:val="009F3BE6"/>
    <w:rsid w:val="009F646B"/>
    <w:rsid w:val="00A00CD1"/>
    <w:rsid w:val="00A07C6C"/>
    <w:rsid w:val="00A2467F"/>
    <w:rsid w:val="00A345C4"/>
    <w:rsid w:val="00A41DA8"/>
    <w:rsid w:val="00A47CD8"/>
    <w:rsid w:val="00A519C7"/>
    <w:rsid w:val="00A53730"/>
    <w:rsid w:val="00A53961"/>
    <w:rsid w:val="00A5481C"/>
    <w:rsid w:val="00A61768"/>
    <w:rsid w:val="00A66EF6"/>
    <w:rsid w:val="00A72B99"/>
    <w:rsid w:val="00A74499"/>
    <w:rsid w:val="00A81EBC"/>
    <w:rsid w:val="00A84915"/>
    <w:rsid w:val="00A874D9"/>
    <w:rsid w:val="00A906D8"/>
    <w:rsid w:val="00A91EA1"/>
    <w:rsid w:val="00A92890"/>
    <w:rsid w:val="00A92A5E"/>
    <w:rsid w:val="00A93B65"/>
    <w:rsid w:val="00A95908"/>
    <w:rsid w:val="00A95AA6"/>
    <w:rsid w:val="00A96432"/>
    <w:rsid w:val="00A97166"/>
    <w:rsid w:val="00AA3442"/>
    <w:rsid w:val="00AB2D2F"/>
    <w:rsid w:val="00AB333F"/>
    <w:rsid w:val="00AB5B2E"/>
    <w:rsid w:val="00AC1E9C"/>
    <w:rsid w:val="00AC63F9"/>
    <w:rsid w:val="00AC7789"/>
    <w:rsid w:val="00AC7CFA"/>
    <w:rsid w:val="00AD0455"/>
    <w:rsid w:val="00AD0A91"/>
    <w:rsid w:val="00AD1561"/>
    <w:rsid w:val="00AD451A"/>
    <w:rsid w:val="00AD5C24"/>
    <w:rsid w:val="00AE54C5"/>
    <w:rsid w:val="00AE769B"/>
    <w:rsid w:val="00AE78B3"/>
    <w:rsid w:val="00AF2993"/>
    <w:rsid w:val="00AF30E4"/>
    <w:rsid w:val="00AF4250"/>
    <w:rsid w:val="00B01F46"/>
    <w:rsid w:val="00B027E5"/>
    <w:rsid w:val="00B02FCE"/>
    <w:rsid w:val="00B034CE"/>
    <w:rsid w:val="00B0465A"/>
    <w:rsid w:val="00B0496D"/>
    <w:rsid w:val="00B11281"/>
    <w:rsid w:val="00B17DF5"/>
    <w:rsid w:val="00B25331"/>
    <w:rsid w:val="00B2570B"/>
    <w:rsid w:val="00B31CA8"/>
    <w:rsid w:val="00B41986"/>
    <w:rsid w:val="00B42A6F"/>
    <w:rsid w:val="00B500D1"/>
    <w:rsid w:val="00B52FD6"/>
    <w:rsid w:val="00B62154"/>
    <w:rsid w:val="00B673AE"/>
    <w:rsid w:val="00B74D9A"/>
    <w:rsid w:val="00B8551E"/>
    <w:rsid w:val="00B8792B"/>
    <w:rsid w:val="00B93A9F"/>
    <w:rsid w:val="00B97149"/>
    <w:rsid w:val="00B97BA4"/>
    <w:rsid w:val="00BB152F"/>
    <w:rsid w:val="00BB3602"/>
    <w:rsid w:val="00BB4F14"/>
    <w:rsid w:val="00BB7E71"/>
    <w:rsid w:val="00BD0327"/>
    <w:rsid w:val="00BD3C01"/>
    <w:rsid w:val="00BD7E22"/>
    <w:rsid w:val="00BE1E88"/>
    <w:rsid w:val="00BF06AE"/>
    <w:rsid w:val="00BF13A9"/>
    <w:rsid w:val="00BF1700"/>
    <w:rsid w:val="00BF3157"/>
    <w:rsid w:val="00BF4168"/>
    <w:rsid w:val="00BF4AD6"/>
    <w:rsid w:val="00C0180C"/>
    <w:rsid w:val="00C078EF"/>
    <w:rsid w:val="00C10C41"/>
    <w:rsid w:val="00C12523"/>
    <w:rsid w:val="00C170C8"/>
    <w:rsid w:val="00C220DC"/>
    <w:rsid w:val="00C228F1"/>
    <w:rsid w:val="00C240BE"/>
    <w:rsid w:val="00C243FC"/>
    <w:rsid w:val="00C25D3A"/>
    <w:rsid w:val="00C36ACE"/>
    <w:rsid w:val="00C41B68"/>
    <w:rsid w:val="00C43031"/>
    <w:rsid w:val="00C47083"/>
    <w:rsid w:val="00C54D50"/>
    <w:rsid w:val="00C634A6"/>
    <w:rsid w:val="00C72C18"/>
    <w:rsid w:val="00C75290"/>
    <w:rsid w:val="00C76C63"/>
    <w:rsid w:val="00C83A78"/>
    <w:rsid w:val="00C84310"/>
    <w:rsid w:val="00C9284E"/>
    <w:rsid w:val="00CA39CE"/>
    <w:rsid w:val="00CA3CD7"/>
    <w:rsid w:val="00CA7C87"/>
    <w:rsid w:val="00CB1079"/>
    <w:rsid w:val="00CB1DA4"/>
    <w:rsid w:val="00CB7ED0"/>
    <w:rsid w:val="00CC6C93"/>
    <w:rsid w:val="00CD40BD"/>
    <w:rsid w:val="00CD5735"/>
    <w:rsid w:val="00CE697F"/>
    <w:rsid w:val="00D01F4F"/>
    <w:rsid w:val="00D0539A"/>
    <w:rsid w:val="00D11B3A"/>
    <w:rsid w:val="00D137F6"/>
    <w:rsid w:val="00D22B4B"/>
    <w:rsid w:val="00D366E0"/>
    <w:rsid w:val="00D44154"/>
    <w:rsid w:val="00D4662F"/>
    <w:rsid w:val="00D520FA"/>
    <w:rsid w:val="00D567F4"/>
    <w:rsid w:val="00D623AF"/>
    <w:rsid w:val="00D63648"/>
    <w:rsid w:val="00D650FB"/>
    <w:rsid w:val="00D7017C"/>
    <w:rsid w:val="00D713B5"/>
    <w:rsid w:val="00D72B4F"/>
    <w:rsid w:val="00D7420D"/>
    <w:rsid w:val="00D74A86"/>
    <w:rsid w:val="00D817DE"/>
    <w:rsid w:val="00D8622A"/>
    <w:rsid w:val="00D87C19"/>
    <w:rsid w:val="00DA1BF3"/>
    <w:rsid w:val="00DA1C83"/>
    <w:rsid w:val="00DA1CF2"/>
    <w:rsid w:val="00DA3777"/>
    <w:rsid w:val="00DA60A0"/>
    <w:rsid w:val="00DB17B3"/>
    <w:rsid w:val="00DB1BA5"/>
    <w:rsid w:val="00DB259B"/>
    <w:rsid w:val="00DB2610"/>
    <w:rsid w:val="00DC196B"/>
    <w:rsid w:val="00DC3C79"/>
    <w:rsid w:val="00DC641C"/>
    <w:rsid w:val="00DD1C79"/>
    <w:rsid w:val="00DD27A5"/>
    <w:rsid w:val="00DE342D"/>
    <w:rsid w:val="00DE49DF"/>
    <w:rsid w:val="00DF539C"/>
    <w:rsid w:val="00DF6AB5"/>
    <w:rsid w:val="00E015FF"/>
    <w:rsid w:val="00E030F9"/>
    <w:rsid w:val="00E04498"/>
    <w:rsid w:val="00E058E8"/>
    <w:rsid w:val="00E1486A"/>
    <w:rsid w:val="00E15CC7"/>
    <w:rsid w:val="00E204CA"/>
    <w:rsid w:val="00E208B0"/>
    <w:rsid w:val="00E22B2C"/>
    <w:rsid w:val="00E25430"/>
    <w:rsid w:val="00E25BEF"/>
    <w:rsid w:val="00E301D0"/>
    <w:rsid w:val="00E3381A"/>
    <w:rsid w:val="00E33BC3"/>
    <w:rsid w:val="00E4024A"/>
    <w:rsid w:val="00E41F86"/>
    <w:rsid w:val="00E425F8"/>
    <w:rsid w:val="00E43B63"/>
    <w:rsid w:val="00E47007"/>
    <w:rsid w:val="00E47207"/>
    <w:rsid w:val="00E53568"/>
    <w:rsid w:val="00E56436"/>
    <w:rsid w:val="00E64F08"/>
    <w:rsid w:val="00E65637"/>
    <w:rsid w:val="00E72544"/>
    <w:rsid w:val="00E7572D"/>
    <w:rsid w:val="00E8015C"/>
    <w:rsid w:val="00E803BD"/>
    <w:rsid w:val="00E810D4"/>
    <w:rsid w:val="00E82F23"/>
    <w:rsid w:val="00E83168"/>
    <w:rsid w:val="00E85CF6"/>
    <w:rsid w:val="00E87E01"/>
    <w:rsid w:val="00E91F4D"/>
    <w:rsid w:val="00E93349"/>
    <w:rsid w:val="00E97405"/>
    <w:rsid w:val="00EA2874"/>
    <w:rsid w:val="00EC4C24"/>
    <w:rsid w:val="00EC511D"/>
    <w:rsid w:val="00ED1C91"/>
    <w:rsid w:val="00ED357C"/>
    <w:rsid w:val="00ED3DD0"/>
    <w:rsid w:val="00EE3BF2"/>
    <w:rsid w:val="00EE49E3"/>
    <w:rsid w:val="00EE4A23"/>
    <w:rsid w:val="00EE77DA"/>
    <w:rsid w:val="00EF4B90"/>
    <w:rsid w:val="00F05246"/>
    <w:rsid w:val="00F12711"/>
    <w:rsid w:val="00F142EA"/>
    <w:rsid w:val="00F15417"/>
    <w:rsid w:val="00F26053"/>
    <w:rsid w:val="00F3465F"/>
    <w:rsid w:val="00F37648"/>
    <w:rsid w:val="00F4395C"/>
    <w:rsid w:val="00F542F9"/>
    <w:rsid w:val="00F572CA"/>
    <w:rsid w:val="00F60551"/>
    <w:rsid w:val="00F661AF"/>
    <w:rsid w:val="00F66D7C"/>
    <w:rsid w:val="00F67F42"/>
    <w:rsid w:val="00F7071F"/>
    <w:rsid w:val="00F71C88"/>
    <w:rsid w:val="00F7536F"/>
    <w:rsid w:val="00F83003"/>
    <w:rsid w:val="00F87B8A"/>
    <w:rsid w:val="00F9245C"/>
    <w:rsid w:val="00F944C8"/>
    <w:rsid w:val="00F96919"/>
    <w:rsid w:val="00FA76E2"/>
    <w:rsid w:val="00FB1CAA"/>
    <w:rsid w:val="00FB3E43"/>
    <w:rsid w:val="00FB512A"/>
    <w:rsid w:val="00FC184C"/>
    <w:rsid w:val="00FC18BD"/>
    <w:rsid w:val="00FC7EAE"/>
    <w:rsid w:val="00FE6F21"/>
    <w:rsid w:val="00FF059F"/>
    <w:rsid w:val="00FF09C0"/>
    <w:rsid w:val="00FF6674"/>
    <w:rsid w:val="00FF6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63A4DE-6387-4916-B057-CB6E2171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04498"/>
    <w:pPr>
      <w:tabs>
        <w:tab w:val="center" w:pos="4677"/>
        <w:tab w:val="right" w:pos="9355"/>
      </w:tabs>
      <w:spacing w:after="0" w:line="240" w:lineRule="auto"/>
    </w:pPr>
    <w:rPr>
      <w:rFonts w:ascii="Times New Roman" w:eastAsia="Times New Roman" w:hAnsi="Times New Roman"/>
      <w:sz w:val="28"/>
      <w:szCs w:val="24"/>
      <w:lang w:eastAsia="ru-RU"/>
    </w:rPr>
  </w:style>
  <w:style w:type="character" w:customStyle="1" w:styleId="a4">
    <w:name w:val="Верхний колонтитул Знак"/>
    <w:basedOn w:val="a0"/>
    <w:link w:val="a3"/>
    <w:rsid w:val="00E04498"/>
    <w:rPr>
      <w:rFonts w:ascii="Times New Roman" w:eastAsia="Times New Roman" w:hAnsi="Times New Roman"/>
      <w:sz w:val="28"/>
      <w:szCs w:val="24"/>
    </w:rPr>
  </w:style>
  <w:style w:type="character" w:styleId="a5">
    <w:name w:val="page number"/>
    <w:basedOn w:val="a0"/>
    <w:rsid w:val="00E04498"/>
  </w:style>
  <w:style w:type="paragraph" w:customStyle="1" w:styleId="1">
    <w:name w:val="Красная строка1"/>
    <w:basedOn w:val="a6"/>
    <w:rsid w:val="00B2570B"/>
    <w:pPr>
      <w:spacing w:line="240" w:lineRule="auto"/>
      <w:ind w:firstLine="210"/>
    </w:pPr>
    <w:rPr>
      <w:rFonts w:ascii="Times New Roman" w:eastAsia="Times New Roman" w:hAnsi="Times New Roman"/>
      <w:sz w:val="24"/>
      <w:szCs w:val="24"/>
      <w:lang w:eastAsia="ru-RU"/>
    </w:rPr>
  </w:style>
  <w:style w:type="paragraph" w:styleId="a6">
    <w:name w:val="Body Text"/>
    <w:basedOn w:val="a"/>
    <w:link w:val="a7"/>
    <w:uiPriority w:val="99"/>
    <w:semiHidden/>
    <w:unhideWhenUsed/>
    <w:rsid w:val="00B2570B"/>
    <w:pPr>
      <w:spacing w:after="120"/>
    </w:pPr>
  </w:style>
  <w:style w:type="character" w:customStyle="1" w:styleId="a7">
    <w:name w:val="Основной текст Знак"/>
    <w:basedOn w:val="a0"/>
    <w:link w:val="a6"/>
    <w:uiPriority w:val="99"/>
    <w:semiHidden/>
    <w:rsid w:val="00B2570B"/>
    <w:rPr>
      <w:sz w:val="22"/>
      <w:szCs w:val="22"/>
      <w:lang w:eastAsia="en-US"/>
    </w:rPr>
  </w:style>
  <w:style w:type="paragraph" w:customStyle="1" w:styleId="Default">
    <w:name w:val="Default"/>
    <w:rsid w:val="00360A6A"/>
    <w:pPr>
      <w:autoSpaceDE w:val="0"/>
      <w:autoSpaceDN w:val="0"/>
      <w:adjustRightInd w:val="0"/>
    </w:pPr>
    <w:rPr>
      <w:rFonts w:ascii="Times New Roman" w:hAnsi="Times New Roman"/>
      <w:color w:val="000000"/>
      <w:sz w:val="24"/>
      <w:szCs w:val="24"/>
    </w:rPr>
  </w:style>
  <w:style w:type="paragraph" w:styleId="a8">
    <w:name w:val="Balloon Text"/>
    <w:basedOn w:val="a"/>
    <w:link w:val="a9"/>
    <w:uiPriority w:val="99"/>
    <w:semiHidden/>
    <w:unhideWhenUsed/>
    <w:rsid w:val="00390D5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D58"/>
    <w:rPr>
      <w:rFonts w:ascii="Tahoma" w:hAnsi="Tahoma" w:cs="Tahoma"/>
      <w:sz w:val="16"/>
      <w:szCs w:val="16"/>
      <w:lang w:eastAsia="en-US"/>
    </w:rPr>
  </w:style>
  <w:style w:type="table" w:styleId="aa">
    <w:name w:val="Table Grid"/>
    <w:basedOn w:val="a1"/>
    <w:uiPriority w:val="59"/>
    <w:rsid w:val="005023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semiHidden/>
    <w:unhideWhenUsed/>
    <w:rsid w:val="006A0DD2"/>
    <w:pPr>
      <w:spacing w:after="120" w:line="480" w:lineRule="auto"/>
      <w:ind w:left="283"/>
    </w:pPr>
  </w:style>
  <w:style w:type="character" w:customStyle="1" w:styleId="20">
    <w:name w:val="Основной текст с отступом 2 Знак"/>
    <w:basedOn w:val="a0"/>
    <w:link w:val="2"/>
    <w:uiPriority w:val="99"/>
    <w:semiHidden/>
    <w:rsid w:val="006A0DD2"/>
    <w:rPr>
      <w:sz w:val="22"/>
      <w:szCs w:val="22"/>
      <w:lang w:eastAsia="en-US"/>
    </w:rPr>
  </w:style>
  <w:style w:type="character" w:customStyle="1" w:styleId="CharStyle17">
    <w:name w:val="Char Style 17"/>
    <w:basedOn w:val="a0"/>
    <w:link w:val="Style16"/>
    <w:rsid w:val="008B2E7E"/>
    <w:rPr>
      <w:sz w:val="27"/>
      <w:szCs w:val="27"/>
      <w:shd w:val="clear" w:color="auto" w:fill="FFFFFF"/>
    </w:rPr>
  </w:style>
  <w:style w:type="paragraph" w:customStyle="1" w:styleId="Style16">
    <w:name w:val="Style 16"/>
    <w:basedOn w:val="a"/>
    <w:link w:val="CharStyle17"/>
    <w:rsid w:val="008B2E7E"/>
    <w:pPr>
      <w:widowControl w:val="0"/>
      <w:shd w:val="clear" w:color="auto" w:fill="FFFFFF"/>
      <w:spacing w:before="360" w:after="240" w:line="0" w:lineRule="atLeast"/>
      <w:jc w:val="center"/>
    </w:pPr>
    <w:rPr>
      <w:sz w:val="27"/>
      <w:szCs w:val="27"/>
      <w:lang w:eastAsia="ru-RU"/>
    </w:rPr>
  </w:style>
  <w:style w:type="character" w:customStyle="1" w:styleId="CharStyle21">
    <w:name w:val="Char Style 21"/>
    <w:basedOn w:val="a0"/>
    <w:link w:val="Style20"/>
    <w:rsid w:val="008B2E7E"/>
    <w:rPr>
      <w:b/>
      <w:bCs/>
      <w:sz w:val="27"/>
      <w:szCs w:val="27"/>
      <w:shd w:val="clear" w:color="auto" w:fill="FFFFFF"/>
    </w:rPr>
  </w:style>
  <w:style w:type="character" w:customStyle="1" w:styleId="CharStyle23">
    <w:name w:val="Char Style 23"/>
    <w:basedOn w:val="CharStyle21"/>
    <w:rsid w:val="008B2E7E"/>
    <w:rPr>
      <w:rFonts w:ascii="Times New Roman" w:eastAsia="Times New Roman" w:hAnsi="Times New Roman" w:cs="Times New Roman"/>
      <w:b/>
      <w:bCs/>
      <w:color w:val="000000"/>
      <w:spacing w:val="70"/>
      <w:w w:val="100"/>
      <w:position w:val="0"/>
      <w:sz w:val="27"/>
      <w:szCs w:val="27"/>
      <w:shd w:val="clear" w:color="auto" w:fill="FFFFFF"/>
      <w:lang w:val="ru-RU"/>
    </w:rPr>
  </w:style>
  <w:style w:type="paragraph" w:customStyle="1" w:styleId="Style20">
    <w:name w:val="Style 20"/>
    <w:basedOn w:val="a"/>
    <w:link w:val="CharStyle21"/>
    <w:rsid w:val="008B2E7E"/>
    <w:pPr>
      <w:widowControl w:val="0"/>
      <w:shd w:val="clear" w:color="auto" w:fill="FFFFFF"/>
      <w:spacing w:before="720" w:after="600" w:line="322" w:lineRule="exact"/>
      <w:jc w:val="center"/>
    </w:pPr>
    <w:rPr>
      <w:b/>
      <w:bCs/>
      <w:sz w:val="27"/>
      <w:szCs w:val="27"/>
      <w:lang w:eastAsia="ru-RU"/>
    </w:rPr>
  </w:style>
  <w:style w:type="paragraph" w:styleId="3">
    <w:name w:val="Body Text Indent 3"/>
    <w:basedOn w:val="a"/>
    <w:link w:val="30"/>
    <w:uiPriority w:val="99"/>
    <w:unhideWhenUsed/>
    <w:rsid w:val="000C68F1"/>
    <w:pPr>
      <w:spacing w:after="120"/>
      <w:ind w:left="283"/>
    </w:pPr>
    <w:rPr>
      <w:sz w:val="16"/>
      <w:szCs w:val="16"/>
    </w:rPr>
  </w:style>
  <w:style w:type="character" w:customStyle="1" w:styleId="30">
    <w:name w:val="Основной текст с отступом 3 Знак"/>
    <w:basedOn w:val="a0"/>
    <w:link w:val="3"/>
    <w:uiPriority w:val="99"/>
    <w:rsid w:val="000C68F1"/>
    <w:rPr>
      <w:sz w:val="16"/>
      <w:szCs w:val="16"/>
      <w:lang w:eastAsia="en-US"/>
    </w:rPr>
  </w:style>
  <w:style w:type="paragraph" w:styleId="ab">
    <w:name w:val="List Paragraph"/>
    <w:basedOn w:val="a"/>
    <w:uiPriority w:val="34"/>
    <w:qFormat/>
    <w:rsid w:val="000C68F1"/>
    <w:pPr>
      <w:ind w:left="720"/>
      <w:contextualSpacing/>
    </w:pPr>
  </w:style>
  <w:style w:type="character" w:styleId="ac">
    <w:name w:val="Strong"/>
    <w:qFormat/>
    <w:rsid w:val="000C68F1"/>
    <w:rPr>
      <w:b/>
      <w:bCs/>
    </w:rPr>
  </w:style>
  <w:style w:type="table" w:styleId="-1">
    <w:name w:val="Light Shading Accent 1"/>
    <w:basedOn w:val="a1"/>
    <w:uiPriority w:val="60"/>
    <w:rsid w:val="0087225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5">
    <w:name w:val="Light Shading Accent 5"/>
    <w:basedOn w:val="a1"/>
    <w:uiPriority w:val="60"/>
    <w:rsid w:val="00872259"/>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d">
    <w:name w:val="Normal (Web)"/>
    <w:basedOn w:val="a"/>
    <w:uiPriority w:val="99"/>
    <w:semiHidden/>
    <w:unhideWhenUsed/>
    <w:rsid w:val="001325F4"/>
    <w:pPr>
      <w:spacing w:before="100" w:beforeAutospacing="1" w:after="100" w:afterAutospacing="1" w:line="240" w:lineRule="auto"/>
    </w:pPr>
    <w:rPr>
      <w:rFonts w:ascii="Times New Roman" w:eastAsiaTheme="minorEastAsia" w:hAnsi="Times New Roman"/>
      <w:sz w:val="24"/>
      <w:szCs w:val="24"/>
      <w:lang w:eastAsia="ru-RU"/>
    </w:rPr>
  </w:style>
  <w:style w:type="paragraph" w:styleId="ae">
    <w:name w:val="No Spacing"/>
    <w:uiPriority w:val="1"/>
    <w:qFormat/>
    <w:rsid w:val="001E6F48"/>
    <w:rPr>
      <w:rFonts w:ascii="Times New Roman" w:eastAsia="Times New Roman" w:hAnsi="Times New Roman"/>
      <w:sz w:val="24"/>
      <w:szCs w:val="24"/>
    </w:rPr>
  </w:style>
  <w:style w:type="paragraph" w:styleId="af">
    <w:name w:val="footer"/>
    <w:basedOn w:val="a"/>
    <w:link w:val="af0"/>
    <w:uiPriority w:val="99"/>
    <w:unhideWhenUsed/>
    <w:rsid w:val="003E794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E7947"/>
    <w:rPr>
      <w:sz w:val="22"/>
      <w:szCs w:val="22"/>
      <w:lang w:eastAsia="en-US"/>
    </w:rPr>
  </w:style>
  <w:style w:type="character" w:styleId="af1">
    <w:name w:val="Hyperlink"/>
    <w:basedOn w:val="a0"/>
    <w:uiPriority w:val="99"/>
    <w:semiHidden/>
    <w:unhideWhenUsed/>
    <w:rsid w:val="006C7E52"/>
    <w:rPr>
      <w:strike w:val="0"/>
      <w:dstrike w:val="0"/>
      <w:color w:val="376C90"/>
      <w:u w:val="none"/>
      <w:effect w:val="none"/>
    </w:rPr>
  </w:style>
  <w:style w:type="paragraph" w:customStyle="1" w:styleId="ConsPlusNormal">
    <w:name w:val="ConsPlusNormal"/>
    <w:rsid w:val="00E3381A"/>
    <w:pPr>
      <w:widowControl w:val="0"/>
      <w:autoSpaceDE w:val="0"/>
      <w:autoSpaceDN w:val="0"/>
    </w:pPr>
    <w:rPr>
      <w:rFonts w:ascii="Times New Roman" w:eastAsia="Times New Roman" w:hAnsi="Times New Roman"/>
      <w:sz w:val="28"/>
    </w:rPr>
  </w:style>
  <w:style w:type="paragraph" w:customStyle="1" w:styleId="ConsPlusTitle">
    <w:name w:val="ConsPlusTitle"/>
    <w:rsid w:val="00E3381A"/>
    <w:pPr>
      <w:widowControl w:val="0"/>
      <w:autoSpaceDE w:val="0"/>
      <w:autoSpaceDN w:val="0"/>
    </w:pPr>
    <w:rPr>
      <w:rFonts w:ascii="Times New Roman" w:eastAsia="Times New Roman" w:hAnsi="Times New Roman"/>
      <w:b/>
      <w:sz w:val="28"/>
    </w:rPr>
  </w:style>
  <w:style w:type="paragraph" w:customStyle="1" w:styleId="ConsPlusCell">
    <w:name w:val="ConsPlusCell"/>
    <w:rsid w:val="00287A24"/>
    <w:pPr>
      <w:widowControl w:val="0"/>
      <w:autoSpaceDE w:val="0"/>
      <w:autoSpaceDN w:val="0"/>
    </w:pPr>
    <w:rPr>
      <w:rFonts w:ascii="Courier New" w:eastAsia="Times New Roman" w:hAnsi="Courier New" w:cs="Courier New"/>
    </w:rPr>
  </w:style>
  <w:style w:type="character" w:customStyle="1" w:styleId="CharStyle12">
    <w:name w:val="Char Style 12"/>
    <w:basedOn w:val="a0"/>
    <w:link w:val="Style11"/>
    <w:rsid w:val="00AE769B"/>
    <w:rPr>
      <w:sz w:val="26"/>
      <w:szCs w:val="26"/>
      <w:shd w:val="clear" w:color="auto" w:fill="FFFFFF"/>
    </w:rPr>
  </w:style>
  <w:style w:type="character" w:customStyle="1" w:styleId="CharStyle40">
    <w:name w:val="Char Style 40"/>
    <w:basedOn w:val="CharStyle12"/>
    <w:rsid w:val="00AE769B"/>
    <w:rPr>
      <w:rFonts w:ascii="Times New Roman" w:eastAsia="Times New Roman" w:hAnsi="Times New Roman" w:cs="Times New Roman"/>
      <w:color w:val="000000"/>
      <w:spacing w:val="0"/>
      <w:w w:val="100"/>
      <w:position w:val="0"/>
      <w:sz w:val="18"/>
      <w:szCs w:val="18"/>
      <w:shd w:val="clear" w:color="auto" w:fill="FFFFFF"/>
      <w:lang w:val="ru-RU"/>
    </w:rPr>
  </w:style>
  <w:style w:type="paragraph" w:customStyle="1" w:styleId="Style11">
    <w:name w:val="Style 11"/>
    <w:basedOn w:val="a"/>
    <w:link w:val="CharStyle12"/>
    <w:rsid w:val="00AE769B"/>
    <w:pPr>
      <w:widowControl w:val="0"/>
      <w:shd w:val="clear" w:color="auto" w:fill="FFFFFF"/>
      <w:spacing w:after="0" w:line="322" w:lineRule="exact"/>
    </w:pPr>
    <w:rPr>
      <w:sz w:val="26"/>
      <w:szCs w:val="26"/>
      <w:lang w:eastAsia="ru-RU"/>
    </w:rPr>
  </w:style>
  <w:style w:type="character" w:customStyle="1" w:styleId="CharStyle13">
    <w:name w:val="Char Style 13"/>
    <w:basedOn w:val="a0"/>
    <w:link w:val="Style12"/>
    <w:rsid w:val="00CA39CE"/>
    <w:rPr>
      <w:sz w:val="25"/>
      <w:szCs w:val="25"/>
      <w:shd w:val="clear" w:color="auto" w:fill="FFFFFF"/>
    </w:rPr>
  </w:style>
  <w:style w:type="paragraph" w:customStyle="1" w:styleId="Style12">
    <w:name w:val="Style 12"/>
    <w:basedOn w:val="a"/>
    <w:link w:val="CharStyle13"/>
    <w:rsid w:val="00CA39CE"/>
    <w:pPr>
      <w:widowControl w:val="0"/>
      <w:shd w:val="clear" w:color="auto" w:fill="FFFFFF"/>
      <w:spacing w:after="0" w:line="317" w:lineRule="exact"/>
      <w:jc w:val="both"/>
    </w:pPr>
    <w:rPr>
      <w:sz w:val="25"/>
      <w:szCs w:val="25"/>
      <w:lang w:eastAsia="ru-RU"/>
    </w:rPr>
  </w:style>
  <w:style w:type="paragraph" w:customStyle="1" w:styleId="10">
    <w:name w:val="Абзац списка1"/>
    <w:basedOn w:val="a"/>
    <w:rsid w:val="00AF30E4"/>
    <w:pPr>
      <w:spacing w:after="0" w:line="240" w:lineRule="auto"/>
      <w:ind w:left="720"/>
      <w:contextualSpacing/>
    </w:pPr>
    <w:rPr>
      <w:rFonts w:ascii="Times New Roman" w:eastAsia="Times New Roman" w:hAnsi="Times New Roman"/>
      <w:sz w:val="24"/>
      <w:szCs w:val="24"/>
      <w:lang w:eastAsia="ru-RU"/>
    </w:rPr>
  </w:style>
  <w:style w:type="paragraph" w:styleId="21">
    <w:name w:val="Body Text 2"/>
    <w:basedOn w:val="a"/>
    <w:link w:val="22"/>
    <w:uiPriority w:val="99"/>
    <w:semiHidden/>
    <w:unhideWhenUsed/>
    <w:rsid w:val="00F661AF"/>
    <w:pPr>
      <w:spacing w:after="120" w:line="480" w:lineRule="auto"/>
    </w:pPr>
  </w:style>
  <w:style w:type="character" w:customStyle="1" w:styleId="22">
    <w:name w:val="Основной текст 2 Знак"/>
    <w:basedOn w:val="a0"/>
    <w:link w:val="21"/>
    <w:uiPriority w:val="99"/>
    <w:semiHidden/>
    <w:rsid w:val="00F661A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5948">
      <w:bodyDiv w:val="1"/>
      <w:marLeft w:val="0"/>
      <w:marRight w:val="0"/>
      <w:marTop w:val="0"/>
      <w:marBottom w:val="0"/>
      <w:divBdr>
        <w:top w:val="none" w:sz="0" w:space="0" w:color="auto"/>
        <w:left w:val="none" w:sz="0" w:space="0" w:color="auto"/>
        <w:bottom w:val="none" w:sz="0" w:space="0" w:color="auto"/>
        <w:right w:val="none" w:sz="0" w:space="0" w:color="auto"/>
      </w:divBdr>
    </w:div>
    <w:div w:id="111168626">
      <w:bodyDiv w:val="1"/>
      <w:marLeft w:val="0"/>
      <w:marRight w:val="0"/>
      <w:marTop w:val="0"/>
      <w:marBottom w:val="0"/>
      <w:divBdr>
        <w:top w:val="none" w:sz="0" w:space="0" w:color="auto"/>
        <w:left w:val="none" w:sz="0" w:space="0" w:color="auto"/>
        <w:bottom w:val="none" w:sz="0" w:space="0" w:color="auto"/>
        <w:right w:val="none" w:sz="0" w:space="0" w:color="auto"/>
      </w:divBdr>
    </w:div>
    <w:div w:id="124350739">
      <w:bodyDiv w:val="1"/>
      <w:marLeft w:val="0"/>
      <w:marRight w:val="0"/>
      <w:marTop w:val="0"/>
      <w:marBottom w:val="0"/>
      <w:divBdr>
        <w:top w:val="none" w:sz="0" w:space="0" w:color="auto"/>
        <w:left w:val="none" w:sz="0" w:space="0" w:color="auto"/>
        <w:bottom w:val="none" w:sz="0" w:space="0" w:color="auto"/>
        <w:right w:val="none" w:sz="0" w:space="0" w:color="auto"/>
      </w:divBdr>
    </w:div>
    <w:div w:id="262346459">
      <w:bodyDiv w:val="1"/>
      <w:marLeft w:val="0"/>
      <w:marRight w:val="0"/>
      <w:marTop w:val="0"/>
      <w:marBottom w:val="0"/>
      <w:divBdr>
        <w:top w:val="none" w:sz="0" w:space="0" w:color="auto"/>
        <w:left w:val="none" w:sz="0" w:space="0" w:color="auto"/>
        <w:bottom w:val="none" w:sz="0" w:space="0" w:color="auto"/>
        <w:right w:val="none" w:sz="0" w:space="0" w:color="auto"/>
      </w:divBdr>
    </w:div>
    <w:div w:id="650713132">
      <w:bodyDiv w:val="1"/>
      <w:marLeft w:val="0"/>
      <w:marRight w:val="0"/>
      <w:marTop w:val="0"/>
      <w:marBottom w:val="0"/>
      <w:divBdr>
        <w:top w:val="none" w:sz="0" w:space="0" w:color="auto"/>
        <w:left w:val="none" w:sz="0" w:space="0" w:color="auto"/>
        <w:bottom w:val="none" w:sz="0" w:space="0" w:color="auto"/>
        <w:right w:val="none" w:sz="0" w:space="0" w:color="auto"/>
      </w:divBdr>
    </w:div>
    <w:div w:id="808550152">
      <w:bodyDiv w:val="1"/>
      <w:marLeft w:val="0"/>
      <w:marRight w:val="0"/>
      <w:marTop w:val="0"/>
      <w:marBottom w:val="0"/>
      <w:divBdr>
        <w:top w:val="none" w:sz="0" w:space="0" w:color="auto"/>
        <w:left w:val="none" w:sz="0" w:space="0" w:color="auto"/>
        <w:bottom w:val="none" w:sz="0" w:space="0" w:color="auto"/>
        <w:right w:val="none" w:sz="0" w:space="0" w:color="auto"/>
      </w:divBdr>
    </w:div>
    <w:div w:id="1135099084">
      <w:bodyDiv w:val="1"/>
      <w:marLeft w:val="0"/>
      <w:marRight w:val="0"/>
      <w:marTop w:val="0"/>
      <w:marBottom w:val="0"/>
      <w:divBdr>
        <w:top w:val="none" w:sz="0" w:space="0" w:color="auto"/>
        <w:left w:val="none" w:sz="0" w:space="0" w:color="auto"/>
        <w:bottom w:val="none" w:sz="0" w:space="0" w:color="auto"/>
        <w:right w:val="none" w:sz="0" w:space="0" w:color="auto"/>
      </w:divBdr>
    </w:div>
    <w:div w:id="1272780268">
      <w:bodyDiv w:val="1"/>
      <w:marLeft w:val="0"/>
      <w:marRight w:val="0"/>
      <w:marTop w:val="0"/>
      <w:marBottom w:val="0"/>
      <w:divBdr>
        <w:top w:val="none" w:sz="0" w:space="0" w:color="auto"/>
        <w:left w:val="none" w:sz="0" w:space="0" w:color="auto"/>
        <w:bottom w:val="none" w:sz="0" w:space="0" w:color="auto"/>
        <w:right w:val="none" w:sz="0" w:space="0" w:color="auto"/>
      </w:divBdr>
    </w:div>
    <w:div w:id="1328291719">
      <w:bodyDiv w:val="1"/>
      <w:marLeft w:val="0"/>
      <w:marRight w:val="0"/>
      <w:marTop w:val="0"/>
      <w:marBottom w:val="0"/>
      <w:divBdr>
        <w:top w:val="none" w:sz="0" w:space="0" w:color="auto"/>
        <w:left w:val="none" w:sz="0" w:space="0" w:color="auto"/>
        <w:bottom w:val="none" w:sz="0" w:space="0" w:color="auto"/>
        <w:right w:val="none" w:sz="0" w:space="0" w:color="auto"/>
      </w:divBdr>
    </w:div>
    <w:div w:id="1599480957">
      <w:bodyDiv w:val="1"/>
      <w:marLeft w:val="0"/>
      <w:marRight w:val="0"/>
      <w:marTop w:val="0"/>
      <w:marBottom w:val="0"/>
      <w:divBdr>
        <w:top w:val="none" w:sz="0" w:space="0" w:color="auto"/>
        <w:left w:val="none" w:sz="0" w:space="0" w:color="auto"/>
        <w:bottom w:val="none" w:sz="0" w:space="0" w:color="auto"/>
        <w:right w:val="none" w:sz="0" w:space="0" w:color="auto"/>
      </w:divBdr>
    </w:div>
    <w:div w:id="1618944262">
      <w:bodyDiv w:val="1"/>
      <w:marLeft w:val="0"/>
      <w:marRight w:val="0"/>
      <w:marTop w:val="0"/>
      <w:marBottom w:val="0"/>
      <w:divBdr>
        <w:top w:val="none" w:sz="0" w:space="0" w:color="auto"/>
        <w:left w:val="none" w:sz="0" w:space="0" w:color="auto"/>
        <w:bottom w:val="none" w:sz="0" w:space="0" w:color="auto"/>
        <w:right w:val="none" w:sz="0" w:space="0" w:color="auto"/>
      </w:divBdr>
    </w:div>
    <w:div w:id="1632789042">
      <w:bodyDiv w:val="1"/>
      <w:marLeft w:val="0"/>
      <w:marRight w:val="0"/>
      <w:marTop w:val="0"/>
      <w:marBottom w:val="0"/>
      <w:divBdr>
        <w:top w:val="none" w:sz="0" w:space="0" w:color="auto"/>
        <w:left w:val="none" w:sz="0" w:space="0" w:color="auto"/>
        <w:bottom w:val="none" w:sz="0" w:space="0" w:color="auto"/>
        <w:right w:val="none" w:sz="0" w:space="0" w:color="auto"/>
      </w:divBdr>
    </w:div>
    <w:div w:id="189932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hart" Target="charts/chart2.xml"/><Relationship Id="rId1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jpeg"/><Relationship Id="rId17" Type="http://schemas.openxmlformats.org/officeDocument/2006/relationships/hyperlink" Target="http://kremlin.ru/transcripts/46754" TargetMode="External"/><Relationship Id="rId2" Type="http://schemas.openxmlformats.org/officeDocument/2006/relationships/styles" Target="styles.xml"/><Relationship Id="rId16" Type="http://schemas.microsoft.com/office/2007/relationships/hdphoto" Target="media/hdphoto1.wdp"/><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4.jpg"/></Relationships>
</file>

<file path=word/charts/_rels/chart1.xml.rels><?xml version="1.0" encoding="UTF-8" standalone="yes"?>
<Relationships xmlns="http://schemas.openxmlformats.org/package/2006/relationships"><Relationship Id="rId1" Type="http://schemas.openxmlformats.org/officeDocument/2006/relationships/oleObject" Target="file:///C:\Users\zarubinap\Documents\&#1044;&#1086;&#1082;&#1083;&#1072;&#1076;\&#1040;&#1085;&#1072;&#1083;&#1080;&#1079;-&#1089;&#1090;&#1072;&#1090;&#1080;&#1089;&#1090;&#1080;&#1082;&#1080;-&#1076;&#1086;&#1088;&#1086;&#1075;&#1080;\&#1044;&#1086;&#1088;&#1086;&#1075;&#1080;-&#1089;&#1090;&#1072;&#1090;&#1080;&#1089;&#1090;&#1080;&#1082;&#1072;-&#1092;&#1080;&#1085;&#1072;&#1085;&#1089;&#1080;&#1088;&#1086;&#1074;&#1072;&#1085;&#1080;&#107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zarubinap\Documents\&#1044;&#1086;&#1082;&#1083;&#1072;&#1076;\&#1040;&#1085;&#1072;&#1083;&#1080;&#1079;-&#1089;&#1090;&#1072;&#1090;&#1080;&#1089;&#1090;&#1080;&#1082;&#1080;-&#1076;&#1086;&#1088;&#1086;&#1075;&#1080;\&#1044;&#1086;&#1088;&#1086;&#1075;&#1080;-&#1089;&#1090;&#1072;&#1090;&#1080;&#1089;&#1090;&#1080;&#1082;&#1072;-&#1092;&#1080;&#1085;&#1072;&#1085;&#1089;&#1080;&#1088;&#1086;&#1074;&#1072;&#1085;&#1080;&#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36"/>
      <c:rAngAx val="0"/>
    </c:view3D>
    <c:floor>
      <c:thickness val="0"/>
    </c:floor>
    <c:sideWall>
      <c:thickness val="0"/>
    </c:sideWall>
    <c:backWall>
      <c:thickness val="0"/>
    </c:backWall>
    <c:plotArea>
      <c:layout>
        <c:manualLayout>
          <c:layoutTarget val="inner"/>
          <c:xMode val="edge"/>
          <c:yMode val="edge"/>
          <c:x val="5.0530267707222434E-3"/>
          <c:y val="6.9953952697525404E-3"/>
          <c:w val="0.62846542075775857"/>
          <c:h val="0.97695932123405793"/>
        </c:manualLayout>
      </c:layout>
      <c:pie3DChart>
        <c:varyColors val="1"/>
        <c:ser>
          <c:idx val="0"/>
          <c:order val="0"/>
          <c:spPr>
            <a:scene3d>
              <a:camera prst="orthographicFront"/>
              <a:lightRig rig="threePt" dir="t"/>
            </a:scene3d>
            <a:sp3d prstMaterial="flat"/>
          </c:spPr>
          <c:explosion val="25"/>
          <c:dPt>
            <c:idx val="0"/>
            <c:bubble3D val="0"/>
            <c:spPr>
              <a:solidFill>
                <a:schemeClr val="tx2">
                  <a:lumMod val="40000"/>
                  <a:lumOff val="60000"/>
                </a:schemeClr>
              </a:solidFill>
              <a:scene3d>
                <a:camera prst="orthographicFront"/>
                <a:lightRig rig="threePt" dir="t"/>
              </a:scene3d>
              <a:sp3d prstMaterial="flat"/>
            </c:spPr>
          </c:dPt>
          <c:dPt>
            <c:idx val="1"/>
            <c:bubble3D val="0"/>
            <c:spPr>
              <a:solidFill>
                <a:srgbClr val="FF6D6D"/>
              </a:solidFill>
              <a:scene3d>
                <a:camera prst="orthographicFront"/>
                <a:lightRig rig="threePt" dir="t"/>
              </a:scene3d>
              <a:sp3d prstMaterial="flat"/>
            </c:spPr>
          </c:dPt>
          <c:dPt>
            <c:idx val="3"/>
            <c:bubble3D val="0"/>
            <c:spPr>
              <a:solidFill>
                <a:schemeClr val="accent4">
                  <a:lumMod val="60000"/>
                  <a:lumOff val="40000"/>
                </a:schemeClr>
              </a:solidFill>
              <a:scene3d>
                <a:camera prst="orthographicFront"/>
                <a:lightRig rig="threePt" dir="t"/>
              </a:scene3d>
              <a:sp3d prstMaterial="flat"/>
            </c:spPr>
          </c:dPt>
          <c:dPt>
            <c:idx val="4"/>
            <c:bubble3D val="0"/>
            <c:spPr>
              <a:solidFill>
                <a:schemeClr val="accent6">
                  <a:lumMod val="60000"/>
                  <a:lumOff val="40000"/>
                </a:schemeClr>
              </a:solidFill>
              <a:scene3d>
                <a:camera prst="orthographicFront"/>
                <a:lightRig rig="threePt" dir="t"/>
              </a:scene3d>
              <a:sp3d prstMaterial="flat"/>
            </c:spPr>
          </c:dPt>
          <c:dLbls>
            <c:dLbl>
              <c:idx val="0"/>
              <c:layout>
                <c:manualLayout>
                  <c:x val="-9.0084753537993695E-2"/>
                  <c:y val="3.4588434195082493E-2"/>
                </c:manualLayout>
              </c:layout>
              <c:spPr/>
              <c:txPr>
                <a:bodyPr/>
                <a:lstStyle/>
                <a:p>
                  <a:pPr>
                    <a:defRPr sz="1400" b="1"/>
                  </a:pPr>
                  <a:endParaRPr lang="ru-RU"/>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9.9032913771456399E-2"/>
                  <c:y val="-0.1085794214056789"/>
                </c:manualLayout>
              </c:layout>
              <c:spPr/>
              <c:txPr>
                <a:bodyPr/>
                <a:lstStyle/>
                <a:p>
                  <a:pPr>
                    <a:defRPr sz="1400" b="1"/>
                  </a:pPr>
                  <a:endParaRPr lang="ru-RU"/>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0.11510767835359347"/>
                  <c:y val="-0.14872464772886221"/>
                </c:manualLayout>
              </c:layout>
              <c:spPr/>
              <c:txPr>
                <a:bodyPr/>
                <a:lstStyle/>
                <a:p>
                  <a:pPr>
                    <a:defRPr sz="1400" b="1"/>
                  </a:pPr>
                  <a:endParaRPr lang="ru-RU"/>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6.8974508991329647E-2"/>
                  <c:y val="8.8794223302732317E-2"/>
                </c:manualLayout>
              </c:layout>
              <c:spPr/>
              <c:txPr>
                <a:bodyPr/>
                <a:lstStyle/>
                <a:p>
                  <a:pPr>
                    <a:defRPr sz="1400" b="1"/>
                  </a:pPr>
                  <a:endParaRPr lang="ru-RU"/>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2.7247453738646146E-2"/>
                  <c:y val="-8.3722853685087549E-3"/>
                </c:manualLayout>
              </c:layout>
              <c:spPr/>
              <c:txPr>
                <a:bodyPr/>
                <a:lstStyle/>
                <a:p>
                  <a:pPr>
                    <a:defRPr sz="1400" b="1"/>
                  </a:pPr>
                  <a:endParaRPr lang="ru-RU"/>
                </a:p>
              </c:txPr>
              <c:showLegendKey val="0"/>
              <c:showVal val="1"/>
              <c:showCatName val="0"/>
              <c:showSerName val="0"/>
              <c:showPercent val="0"/>
              <c:showBubbleSize val="0"/>
              <c:extLst>
                <c:ext xmlns:c15="http://schemas.microsoft.com/office/drawing/2012/chart" uri="{CE6537A1-D6FC-4f65-9D91-7224C49458BB}"/>
              </c:extLst>
            </c:dLbl>
            <c:dLbl>
              <c:idx val="5"/>
              <c:layout>
                <c:manualLayout>
                  <c:x val="4.2999764348341907E-2"/>
                  <c:y val="9.694557411092845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 бюджета-2016'!$A$2:$A$6</c:f>
              <c:strCache>
                <c:ptCount val="5"/>
                <c:pt idx="0">
                  <c:v>строительство и реконструкция федеральных дорог</c:v>
                </c:pt>
                <c:pt idx="1">
                  <c:v>строительство перехода через Керченский пролив</c:v>
                </c:pt>
                <c:pt idx="2">
                  <c:v>ремонт и содержание федеральных дорог</c:v>
                </c:pt>
                <c:pt idx="3">
                  <c:v>трансферты субъектам Российской Федерации </c:v>
                </c:pt>
                <c:pt idx="4">
                  <c:v>прочие работы</c:v>
                </c:pt>
              </c:strCache>
            </c:strRef>
          </c:cat>
          <c:val>
            <c:numRef>
              <c:f>'структура бюджета-2016'!$C$2:$C$6</c:f>
              <c:numCache>
                <c:formatCode>General</c:formatCode>
                <c:ptCount val="5"/>
                <c:pt idx="0">
                  <c:v>98.4</c:v>
                </c:pt>
                <c:pt idx="1">
                  <c:v>64.2</c:v>
                </c:pt>
                <c:pt idx="2">
                  <c:v>222.9</c:v>
                </c:pt>
                <c:pt idx="3">
                  <c:v>136.5</c:v>
                </c:pt>
                <c:pt idx="4">
                  <c:v>17.7</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6775069248725127"/>
          <c:y val="0.11760413055773476"/>
          <c:w val="0.31978723546921584"/>
          <c:h val="0.82657982278496411"/>
        </c:manualLayout>
      </c:layout>
      <c:overlay val="0"/>
      <c:txPr>
        <a:bodyPr/>
        <a:lstStyle/>
        <a:p>
          <a:pPr>
            <a:defRPr sz="1200" b="1"/>
          </a:pPr>
          <a:endParaRPr lang="ru-RU"/>
        </a:p>
      </c:txPr>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240"/>
      <c:rAngAx val="0"/>
    </c:view3D>
    <c:floor>
      <c:thickness val="0"/>
    </c:floor>
    <c:sideWall>
      <c:thickness val="0"/>
    </c:sideWall>
    <c:backWall>
      <c:thickness val="0"/>
    </c:backWall>
    <c:plotArea>
      <c:layout>
        <c:manualLayout>
          <c:layoutTarget val="inner"/>
          <c:xMode val="edge"/>
          <c:yMode val="edge"/>
          <c:x val="1.3101330537535738E-2"/>
          <c:y val="9.6196509967416341E-2"/>
          <c:w val="0.71041307650157293"/>
          <c:h val="0.69553289976877553"/>
        </c:manualLayout>
      </c:layout>
      <c:pie3DChart>
        <c:varyColors val="1"/>
        <c:ser>
          <c:idx val="0"/>
          <c:order val="0"/>
          <c:spPr>
            <a:scene3d>
              <a:camera prst="orthographicFront"/>
              <a:lightRig rig="threePt" dir="t"/>
            </a:scene3d>
            <a:sp3d prstMaterial="powder"/>
          </c:spPr>
          <c:explosion val="25"/>
          <c:dLbls>
            <c:dLbl>
              <c:idx val="0"/>
              <c:layout>
                <c:manualLayout>
                  <c:x val="-3.4863738427640553E-2"/>
                  <c:y val="0.11085360463350467"/>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9.1458431013645716E-2"/>
                  <c:y val="-0.172993418200696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10951988205269413"/>
                  <c:y val="-0.15794751482497804"/>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9719228770703992E-2"/>
                  <c:y val="9.1372922638898665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469930940795723E-2"/>
                  <c:y val="-0.11839717884088884"/>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400"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'трансферты 2016'!$A$9:$A$14</c:f>
              <c:strCache>
                <c:ptCount val="6"/>
                <c:pt idx="0">
                  <c:v>Иные межбюджетные трансферты на мероприятия региональных программ, включая Республику Крым и г. Севастополь</c:v>
                </c:pt>
                <c:pt idx="1">
                  <c:v>Субсидии на подпрограмму "Автомобильные дороги" ФЦП "Развитие транспортной системы России (2010 - 2020 годы)"</c:v>
                </c:pt>
                <c:pt idx="2">
                  <c:v>Субсидии на ФЦП "Устойчивое развитие сельских территорий на 2014 - 2017 годы и на период до 2020 года"</c:v>
                </c:pt>
                <c:pt idx="3">
                  <c:v>Субсидии на ФЦП "Экономическое и социальное развитие Дальнего Востока и Байкальского региона на период до 2018 года"</c:v>
                </c:pt>
                <c:pt idx="4">
                  <c:v>Субсидии на ФЦП развития Калининградской области на период до 2020 года</c:v>
                </c:pt>
                <c:pt idx="5">
                  <c:v>Иные межбюджетные трансферты на ликвидацию последствий паводка в Приморском крае и Магаданской области</c:v>
                </c:pt>
              </c:strCache>
            </c:strRef>
          </c:cat>
          <c:val>
            <c:numRef>
              <c:f>'трансферты 2016'!$B$9:$B$14</c:f>
              <c:numCache>
                <c:formatCode>0.0</c:formatCode>
                <c:ptCount val="6"/>
                <c:pt idx="0">
                  <c:v>96.4</c:v>
                </c:pt>
                <c:pt idx="1">
                  <c:v>16.8</c:v>
                </c:pt>
                <c:pt idx="2">
                  <c:v>5.5</c:v>
                </c:pt>
                <c:pt idx="3">
                  <c:v>13.9</c:v>
                </c:pt>
                <c:pt idx="4">
                  <c:v>3.5</c:v>
                </c:pt>
                <c:pt idx="5">
                  <c:v>0.4</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494135545498444"/>
          <c:y val="1.220626613556537E-2"/>
          <c:w val="0.33813443756388395"/>
          <c:h val="0.96868775765436099"/>
        </c:manualLayout>
      </c:layout>
      <c:overlay val="1"/>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1781</TotalTime>
  <Pages>44</Pages>
  <Words>11467</Words>
  <Characters>65367</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Зарубин</dc:creator>
  <cp:lastModifiedBy>Irina N. Minina</cp:lastModifiedBy>
  <cp:revision>75</cp:revision>
  <cp:lastPrinted>2017-02-01T10:52:00Z</cp:lastPrinted>
  <dcterms:created xsi:type="dcterms:W3CDTF">2017-01-30T06:48:00Z</dcterms:created>
  <dcterms:modified xsi:type="dcterms:W3CDTF">2017-12-21T07:08:00Z</dcterms:modified>
</cp:coreProperties>
</file>